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8B" w:rsidRDefault="00A73AA7">
      <w:pPr>
        <w:pStyle w:val="2"/>
        <w:jc w:val="center"/>
        <w:rPr>
          <w:color w:val="auto"/>
        </w:rPr>
      </w:pPr>
      <w:r>
        <w:rPr>
          <w:color w:val="auto"/>
        </w:rPr>
        <w:t>Аналитическая справка</w:t>
      </w:r>
    </w:p>
    <w:p w:rsidR="00092D8B" w:rsidRDefault="00A73AA7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  <w:bookmarkStart w:id="0" w:name="bookmark0"/>
      <w:r>
        <w:rPr>
          <w:color w:val="auto"/>
          <w:sz w:val="28"/>
          <w:szCs w:val="28"/>
        </w:rPr>
        <w:t xml:space="preserve">по итогам окончания </w:t>
      </w:r>
      <w:r w:rsidR="001B522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четверти 202</w:t>
      </w:r>
      <w:r w:rsidR="001B522E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-202</w:t>
      </w:r>
      <w:r w:rsidR="001B522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учебного года </w:t>
      </w:r>
      <w:bookmarkEnd w:id="0"/>
    </w:p>
    <w:p w:rsidR="00092D8B" w:rsidRDefault="00092D8B">
      <w:pPr>
        <w:pStyle w:val="10"/>
        <w:keepNext/>
        <w:keepLines/>
        <w:shd w:val="clear" w:color="auto" w:fill="auto"/>
        <w:spacing w:line="240" w:lineRule="auto"/>
        <w:ind w:right="20"/>
        <w:rPr>
          <w:color w:val="auto"/>
          <w:sz w:val="28"/>
          <w:szCs w:val="28"/>
        </w:rPr>
      </w:pPr>
    </w:p>
    <w:p w:rsidR="00092D8B" w:rsidRDefault="00A73AA7">
      <w:pPr>
        <w:pStyle w:val="24"/>
        <w:shd w:val="clear" w:color="auto" w:fill="auto"/>
        <w:spacing w:line="240" w:lineRule="auto"/>
        <w:ind w:left="100" w:right="20"/>
        <w:rPr>
          <w:sz w:val="10"/>
          <w:szCs w:val="10"/>
        </w:rPr>
      </w:pPr>
      <w:r>
        <w:rPr>
          <w:sz w:val="28"/>
          <w:szCs w:val="28"/>
        </w:rPr>
        <w:t xml:space="preserve">               </w:t>
      </w:r>
    </w:p>
    <w:p w:rsidR="00092D8B" w:rsidRDefault="00A73AA7">
      <w:pPr>
        <w:pStyle w:val="2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начало года  в  школе  обу</w:t>
      </w:r>
      <w:r w:rsidR="001B522E">
        <w:rPr>
          <w:sz w:val="28"/>
          <w:szCs w:val="28"/>
        </w:rPr>
        <w:t xml:space="preserve">чалось - 732 человек. </w:t>
      </w:r>
      <w:proofErr w:type="gramStart"/>
      <w:r w:rsidR="001B522E">
        <w:rPr>
          <w:sz w:val="28"/>
          <w:szCs w:val="28"/>
        </w:rPr>
        <w:t>На конец</w:t>
      </w:r>
      <w:proofErr w:type="gramEnd"/>
      <w:r w:rsidR="001B522E">
        <w:rPr>
          <w:sz w:val="28"/>
          <w:szCs w:val="28"/>
        </w:rPr>
        <w:t xml:space="preserve"> </w:t>
      </w:r>
      <w:bookmarkStart w:id="1" w:name="_GoBack"/>
      <w:bookmarkEnd w:id="1"/>
      <w:r w:rsidR="009E28EF">
        <w:rPr>
          <w:sz w:val="28"/>
          <w:szCs w:val="28"/>
        </w:rPr>
        <w:t>2 четверти – 706, аттестовано 629</w:t>
      </w:r>
      <w:r>
        <w:rPr>
          <w:sz w:val="28"/>
          <w:szCs w:val="28"/>
        </w:rPr>
        <w:t xml:space="preserve"> обучающихся (1 классы без аттестации – </w:t>
      </w:r>
      <w:r w:rsidR="009E28EF">
        <w:rPr>
          <w:sz w:val="28"/>
          <w:szCs w:val="28"/>
        </w:rPr>
        <w:t>77</w:t>
      </w:r>
      <w:r>
        <w:rPr>
          <w:sz w:val="28"/>
          <w:szCs w:val="28"/>
        </w:rPr>
        <w:t xml:space="preserve"> человек).</w:t>
      </w:r>
    </w:p>
    <w:p w:rsidR="00092D8B" w:rsidRDefault="00A73AA7">
      <w:pPr>
        <w:pStyle w:val="24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Анализ итогов успеваемости, а также качества обучения, показал следующие результаты обучения:</w:t>
      </w:r>
    </w:p>
    <w:tbl>
      <w:tblPr>
        <w:tblW w:w="9844" w:type="dxa"/>
        <w:jc w:val="center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232"/>
        <w:gridCol w:w="1458"/>
        <w:gridCol w:w="1182"/>
        <w:gridCol w:w="1707"/>
        <w:gridCol w:w="1415"/>
      </w:tblGrid>
      <w:tr w:rsidR="009E28EF" w:rsidRPr="009E28EF" w:rsidTr="009E28EF">
        <w:trPr>
          <w:trHeight w:val="930"/>
          <w:jc w:val="center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Колич</w:t>
            </w:r>
            <w:r w:rsidRPr="009E28EF">
              <w:rPr>
                <w:rFonts w:ascii="Times New Roman" w:eastAsia="Times New Roman" w:hAnsi="Times New Roman" w:cs="Times New Roman"/>
              </w:rPr>
              <w:t>е</w:t>
            </w:r>
            <w:r w:rsidRPr="009E28EF">
              <w:rPr>
                <w:rFonts w:ascii="Times New Roman" w:eastAsia="Times New Roman" w:hAnsi="Times New Roman" w:cs="Times New Roman"/>
              </w:rPr>
              <w:t>ство учащи</w:t>
            </w:r>
            <w:r w:rsidRPr="009E28EF">
              <w:rPr>
                <w:rFonts w:ascii="Times New Roman" w:eastAsia="Times New Roman" w:hAnsi="Times New Roman" w:cs="Times New Roman"/>
              </w:rPr>
              <w:t>х</w:t>
            </w:r>
            <w:r w:rsidRPr="009E28EF">
              <w:rPr>
                <w:rFonts w:ascii="Times New Roman" w:eastAsia="Times New Roman" w:hAnsi="Times New Roman" w:cs="Times New Roman"/>
              </w:rPr>
              <w:t xml:space="preserve">ся 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Усп</w:t>
            </w:r>
            <w:r w:rsidRPr="009E28EF">
              <w:rPr>
                <w:rFonts w:ascii="Times New Roman" w:eastAsia="Times New Roman" w:hAnsi="Times New Roman" w:cs="Times New Roman"/>
              </w:rPr>
              <w:t>е</w:t>
            </w:r>
            <w:r w:rsidRPr="009E28EF">
              <w:rPr>
                <w:rFonts w:ascii="Times New Roman" w:eastAsia="Times New Roman" w:hAnsi="Times New Roman" w:cs="Times New Roman"/>
              </w:rPr>
              <w:t>вают  только на "5"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Успевают на "4" и "5"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Не усп</w:t>
            </w:r>
            <w:r w:rsidRPr="009E28EF">
              <w:rPr>
                <w:rFonts w:ascii="Times New Roman" w:eastAsia="Times New Roman" w:hAnsi="Times New Roman" w:cs="Times New Roman"/>
              </w:rPr>
              <w:t>е</w:t>
            </w:r>
            <w:r w:rsidRPr="009E28EF">
              <w:rPr>
                <w:rFonts w:ascii="Times New Roman" w:eastAsia="Times New Roman" w:hAnsi="Times New Roman" w:cs="Times New Roman"/>
              </w:rPr>
              <w:t xml:space="preserve">вают 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Успева</w:t>
            </w:r>
            <w:r w:rsidRPr="009E28EF">
              <w:rPr>
                <w:rFonts w:ascii="Times New Roman" w:eastAsia="Times New Roman" w:hAnsi="Times New Roman" w:cs="Times New Roman"/>
              </w:rPr>
              <w:t>е</w:t>
            </w:r>
            <w:r w:rsidRPr="009E28EF">
              <w:rPr>
                <w:rFonts w:ascii="Times New Roman" w:eastAsia="Times New Roman" w:hAnsi="Times New Roman" w:cs="Times New Roman"/>
              </w:rPr>
              <w:t>мость, %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Кач</w:t>
            </w:r>
            <w:r w:rsidRPr="009E28EF">
              <w:rPr>
                <w:rFonts w:ascii="Times New Roman" w:eastAsia="Times New Roman" w:hAnsi="Times New Roman" w:cs="Times New Roman"/>
              </w:rPr>
              <w:t>е</w:t>
            </w:r>
            <w:r w:rsidRPr="009E28EF">
              <w:rPr>
                <w:rFonts w:ascii="Times New Roman" w:eastAsia="Times New Roman" w:hAnsi="Times New Roman" w:cs="Times New Roman"/>
              </w:rPr>
              <w:t>ство,%</w:t>
            </w:r>
          </w:p>
        </w:tc>
      </w:tr>
      <w:tr w:rsidR="009E28EF" w:rsidRPr="009E28EF" w:rsidTr="009E28EF">
        <w:trPr>
          <w:trHeight w:val="315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2кл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3кл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69,7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4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 xml:space="preserve">го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225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67,6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54,4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8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31,9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 xml:space="preserve">го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92,7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37,4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9E28EF" w:rsidRPr="009E28EF" w:rsidTr="009E28EF">
        <w:trPr>
          <w:trHeight w:val="42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9E28EF" w:rsidRPr="009E28EF" w:rsidTr="009E28EF">
        <w:trPr>
          <w:trHeight w:val="600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 xml:space="preserve">го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79,2</w:t>
            </w:r>
          </w:p>
        </w:tc>
      </w:tr>
      <w:tr w:rsidR="009E28EF" w:rsidRPr="009E28EF" w:rsidTr="009E28EF">
        <w:trPr>
          <w:trHeight w:val="63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Ит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 xml:space="preserve">го              2-11 </w:t>
            </w:r>
            <w:proofErr w:type="spellStart"/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кл</w:t>
            </w:r>
            <w:proofErr w:type="spellEnd"/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629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255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28EF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95,9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E28EF" w:rsidRPr="009E28EF" w:rsidRDefault="009E28EF" w:rsidP="009E28E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9E28EF">
              <w:rPr>
                <w:rFonts w:ascii="Times New Roman" w:eastAsia="Times New Roman" w:hAnsi="Times New Roman" w:cs="Times New Roman"/>
              </w:rPr>
              <w:t>51,4</w:t>
            </w:r>
          </w:p>
        </w:tc>
      </w:tr>
    </w:tbl>
    <w:p w:rsidR="00092D8B" w:rsidRDefault="00A73AA7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 можно сделать вывод  о том, что наивысший результат показали 2-4 и 5, 10-</w:t>
      </w:r>
      <w:r w:rsidR="009E28EF">
        <w:rPr>
          <w:sz w:val="28"/>
          <w:szCs w:val="28"/>
        </w:rPr>
        <w:t>11 классы. По итогам четверти 68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</w:t>
      </w:r>
      <w:r w:rsidR="009E28EF">
        <w:rPr>
          <w:sz w:val="28"/>
          <w:szCs w:val="28"/>
        </w:rPr>
        <w:t>ающийся</w:t>
      </w:r>
      <w:proofErr w:type="gramEnd"/>
      <w:r w:rsidR="009E28EF">
        <w:rPr>
          <w:sz w:val="28"/>
          <w:szCs w:val="28"/>
        </w:rPr>
        <w:t xml:space="preserve"> закончили на отлично, 225</w:t>
      </w:r>
      <w:r>
        <w:rPr>
          <w:sz w:val="28"/>
          <w:szCs w:val="28"/>
        </w:rPr>
        <w:t xml:space="preserve"> на 4 и 5. Возможно увеличение потенциальных </w:t>
      </w:r>
      <w:r w:rsidR="009E28EF">
        <w:rPr>
          <w:sz w:val="28"/>
          <w:szCs w:val="28"/>
        </w:rPr>
        <w:t>отличников и хорошистов, т.к. 27</w:t>
      </w:r>
      <w:r>
        <w:rPr>
          <w:sz w:val="28"/>
          <w:szCs w:val="28"/>
        </w:rPr>
        <w:t xml:space="preserve"> обучающихся имеют всего по одной четверке, с одной «3» 4</w:t>
      </w:r>
      <w:r w:rsidR="009E28E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человек. Высокие результаты качества </w:t>
      </w:r>
      <w:r w:rsidR="009E28EF">
        <w:rPr>
          <w:sz w:val="28"/>
          <w:szCs w:val="28"/>
        </w:rPr>
        <w:t>обучения, свыше 70 % показали 2а</w:t>
      </w:r>
      <w:r>
        <w:rPr>
          <w:sz w:val="28"/>
          <w:szCs w:val="28"/>
        </w:rPr>
        <w:t>, 2</w:t>
      </w:r>
      <w:r w:rsidR="009E28EF">
        <w:rPr>
          <w:sz w:val="28"/>
          <w:szCs w:val="28"/>
        </w:rPr>
        <w:t>к</w:t>
      </w:r>
      <w:r>
        <w:rPr>
          <w:sz w:val="28"/>
          <w:szCs w:val="28"/>
        </w:rPr>
        <w:t xml:space="preserve">, </w:t>
      </w:r>
      <w:r w:rsidR="009E28EF">
        <w:rPr>
          <w:sz w:val="28"/>
          <w:szCs w:val="28"/>
        </w:rPr>
        <w:t>3а, 3г</w:t>
      </w:r>
      <w:r>
        <w:rPr>
          <w:sz w:val="28"/>
          <w:szCs w:val="28"/>
        </w:rPr>
        <w:t xml:space="preserve"> класс</w:t>
      </w:r>
      <w:r w:rsidR="009E28EF">
        <w:rPr>
          <w:sz w:val="28"/>
          <w:szCs w:val="28"/>
        </w:rPr>
        <w:t>ы</w:t>
      </w:r>
      <w:r>
        <w:rPr>
          <w:sz w:val="28"/>
          <w:szCs w:val="28"/>
        </w:rPr>
        <w:t>. Самые низкие результаты:</w:t>
      </w:r>
      <w:r>
        <w:t xml:space="preserve"> </w:t>
      </w:r>
      <w:r w:rsidR="009E28EF">
        <w:rPr>
          <w:sz w:val="28"/>
          <w:szCs w:val="28"/>
        </w:rPr>
        <w:t>9б</w:t>
      </w:r>
      <w:r>
        <w:rPr>
          <w:sz w:val="28"/>
          <w:szCs w:val="28"/>
        </w:rPr>
        <w:t>,</w:t>
      </w:r>
      <w:r w:rsidR="009E28EF">
        <w:rPr>
          <w:sz w:val="28"/>
          <w:szCs w:val="28"/>
        </w:rPr>
        <w:t xml:space="preserve"> 8а, 7б, 9а</w:t>
      </w:r>
      <w:r>
        <w:rPr>
          <w:sz w:val="28"/>
          <w:szCs w:val="28"/>
        </w:rPr>
        <w:t xml:space="preserve">7а,9б,8б,8в,9а (ниже 20%). </w:t>
      </w:r>
      <w:r w:rsidR="009E28EF">
        <w:rPr>
          <w:sz w:val="28"/>
          <w:szCs w:val="28"/>
        </w:rPr>
        <w:t>Всего неуспевающими по итогам 2-й четверти являются 26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u w:val="none"/>
        </w:rPr>
        <w:t xml:space="preserve">– </w:t>
      </w:r>
      <w:r w:rsidR="009E28EF">
        <w:rPr>
          <w:rStyle w:val="a7"/>
          <w:b w:val="0"/>
          <w:i w:val="0"/>
          <w:sz w:val="28"/>
          <w:szCs w:val="28"/>
          <w:u w:val="none"/>
        </w:rPr>
        <w:t>4,1%, из них 12</w:t>
      </w:r>
      <w:r>
        <w:rPr>
          <w:rStyle w:val="a7"/>
          <w:b w:val="0"/>
          <w:i w:val="0"/>
          <w:sz w:val="28"/>
          <w:szCs w:val="28"/>
          <w:u w:val="none"/>
        </w:rPr>
        <w:t xml:space="preserve"> обучающегося имеют </w:t>
      </w:r>
      <w:r w:rsidR="009E28EF">
        <w:rPr>
          <w:rStyle w:val="a7"/>
          <w:b w:val="0"/>
          <w:i w:val="0"/>
          <w:sz w:val="28"/>
          <w:szCs w:val="28"/>
          <w:u w:val="none"/>
        </w:rPr>
        <w:t xml:space="preserve">более чем по 2 </w:t>
      </w:r>
      <w:r>
        <w:rPr>
          <w:rStyle w:val="a7"/>
          <w:b w:val="0"/>
          <w:i w:val="0"/>
          <w:sz w:val="28"/>
          <w:szCs w:val="28"/>
          <w:u w:val="none"/>
        </w:rPr>
        <w:t xml:space="preserve"> двойк</w:t>
      </w:r>
      <w:r w:rsidR="009E28EF">
        <w:rPr>
          <w:rStyle w:val="a7"/>
          <w:b w:val="0"/>
          <w:i w:val="0"/>
          <w:sz w:val="28"/>
          <w:szCs w:val="28"/>
          <w:u w:val="none"/>
        </w:rPr>
        <w:t>ам</w:t>
      </w:r>
      <w:r>
        <w:rPr>
          <w:rStyle w:val="a7"/>
          <w:b w:val="0"/>
          <w:i w:val="0"/>
          <w:sz w:val="28"/>
          <w:szCs w:val="28"/>
          <w:u w:val="none"/>
        </w:rPr>
        <w:t>. Больше всего неудовлетворительных результатов получили по геометрии (</w:t>
      </w:r>
      <w:r w:rsidR="00A62D71">
        <w:rPr>
          <w:rStyle w:val="a7"/>
          <w:b w:val="0"/>
          <w:i w:val="0"/>
          <w:sz w:val="28"/>
          <w:szCs w:val="28"/>
          <w:u w:val="none"/>
        </w:rPr>
        <w:t>14</w:t>
      </w:r>
      <w:r>
        <w:rPr>
          <w:rStyle w:val="a7"/>
          <w:b w:val="0"/>
          <w:i w:val="0"/>
          <w:sz w:val="28"/>
          <w:szCs w:val="28"/>
          <w:u w:val="none"/>
        </w:rPr>
        <w:t xml:space="preserve"> двоек), алгебре (</w:t>
      </w:r>
      <w:r w:rsidR="00A62D71">
        <w:rPr>
          <w:rStyle w:val="a7"/>
          <w:b w:val="0"/>
          <w:i w:val="0"/>
          <w:sz w:val="28"/>
          <w:szCs w:val="28"/>
          <w:u w:val="none"/>
        </w:rPr>
        <w:t>12</w:t>
      </w:r>
      <w:r>
        <w:rPr>
          <w:rStyle w:val="a7"/>
          <w:b w:val="0"/>
          <w:i w:val="0"/>
          <w:sz w:val="28"/>
          <w:szCs w:val="28"/>
          <w:u w:val="none"/>
        </w:rPr>
        <w:t>)</w:t>
      </w:r>
      <w:r w:rsidR="00A62D71">
        <w:rPr>
          <w:rStyle w:val="a7"/>
          <w:b w:val="0"/>
          <w:i w:val="0"/>
          <w:sz w:val="28"/>
          <w:szCs w:val="28"/>
          <w:u w:val="none"/>
        </w:rPr>
        <w:t>, вероятность и статистика (6)</w:t>
      </w:r>
      <w:r>
        <w:rPr>
          <w:rStyle w:val="a7"/>
          <w:b w:val="0"/>
          <w:i w:val="0"/>
          <w:sz w:val="28"/>
          <w:szCs w:val="28"/>
          <w:u w:val="none"/>
        </w:rPr>
        <w:t xml:space="preserve"> и русскому языку (</w:t>
      </w:r>
      <w:r w:rsidR="00A62D71">
        <w:rPr>
          <w:rStyle w:val="a7"/>
          <w:b w:val="0"/>
          <w:i w:val="0"/>
          <w:sz w:val="28"/>
          <w:szCs w:val="28"/>
          <w:u w:val="none"/>
        </w:rPr>
        <w:t xml:space="preserve">5 </w:t>
      </w:r>
      <w:r>
        <w:rPr>
          <w:rStyle w:val="a7"/>
          <w:b w:val="0"/>
          <w:i w:val="0"/>
          <w:sz w:val="28"/>
          <w:szCs w:val="28"/>
          <w:u w:val="none"/>
        </w:rPr>
        <w:t xml:space="preserve">двоек). Не аттестовано </w:t>
      </w:r>
      <w:r w:rsidR="00A62D71">
        <w:rPr>
          <w:rStyle w:val="a7"/>
          <w:b w:val="0"/>
          <w:i w:val="0"/>
          <w:sz w:val="28"/>
          <w:szCs w:val="28"/>
          <w:u w:val="none"/>
        </w:rPr>
        <w:t>4</w:t>
      </w:r>
      <w:r>
        <w:rPr>
          <w:rStyle w:val="a7"/>
          <w:b w:val="0"/>
          <w:i w:val="0"/>
          <w:sz w:val="28"/>
          <w:szCs w:val="28"/>
          <w:u w:val="none"/>
        </w:rPr>
        <w:t xml:space="preserve"> обучающихся.</w:t>
      </w:r>
      <w:r>
        <w:rPr>
          <w:sz w:val="28"/>
          <w:szCs w:val="28"/>
        </w:rPr>
        <w:t xml:space="preserve"> </w:t>
      </w:r>
    </w:p>
    <w:p w:rsidR="001B522E" w:rsidRDefault="001B522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C59D993">
            <wp:extent cx="4584700" cy="275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D71" w:rsidRDefault="00A62D71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</w:p>
    <w:p w:rsidR="00A62D71" w:rsidRDefault="001B522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>Сравнивая результаты качества обучения 1 и 2 четверти 2023-2024 учебного года, можно сделать выводы о повышении показателя с 48,74 до 51,4%</w:t>
      </w:r>
    </w:p>
    <w:p w:rsidR="001B522E" w:rsidRDefault="001B522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DFEAF6">
            <wp:extent cx="4584700" cy="2755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D71" w:rsidRDefault="00A62D71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</w:p>
    <w:p w:rsidR="001B522E" w:rsidRDefault="001B522E" w:rsidP="001B522E">
      <w:pPr>
        <w:pStyle w:val="24"/>
        <w:shd w:val="clear" w:color="auto" w:fill="auto"/>
        <w:spacing w:line="240" w:lineRule="auto"/>
        <w:ind w:left="100" w:firstLine="6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</w:t>
      </w:r>
      <w:r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z w:val="28"/>
          <w:szCs w:val="28"/>
        </w:rPr>
        <w:t xml:space="preserve"> обучения 1 и 2 четверти 2023-2024 учебного года, можно сделать выводы о повышении с </w:t>
      </w:r>
      <w:r>
        <w:rPr>
          <w:sz w:val="28"/>
          <w:szCs w:val="28"/>
        </w:rPr>
        <w:t>93,86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</w:rPr>
        <w:t>85,9</w:t>
      </w:r>
      <w:r>
        <w:rPr>
          <w:sz w:val="28"/>
          <w:szCs w:val="28"/>
        </w:rPr>
        <w:t>%</w:t>
      </w:r>
    </w:p>
    <w:p w:rsidR="00092D8B" w:rsidRDefault="001B522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E90D37" wp14:editId="60ACCD39">
            <wp:simplePos x="0" y="0"/>
            <wp:positionH relativeFrom="column">
              <wp:posOffset>2084705</wp:posOffset>
            </wp:positionH>
            <wp:positionV relativeFrom="paragraph">
              <wp:posOffset>168275</wp:posOffset>
            </wp:positionV>
            <wp:extent cx="4547235" cy="27336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22E" w:rsidRDefault="00A73AA7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результаты успеваемости за </w:t>
      </w:r>
      <w:r w:rsidR="001B522E">
        <w:rPr>
          <w:sz w:val="28"/>
          <w:szCs w:val="28"/>
        </w:rPr>
        <w:t>2</w:t>
      </w:r>
      <w:r>
        <w:rPr>
          <w:sz w:val="28"/>
          <w:szCs w:val="28"/>
        </w:rPr>
        <w:t xml:space="preserve"> четверть 202</w:t>
      </w:r>
      <w:r w:rsidR="001B522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B522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и </w:t>
      </w:r>
      <w:r w:rsidR="001B522E">
        <w:rPr>
          <w:sz w:val="28"/>
          <w:szCs w:val="28"/>
        </w:rPr>
        <w:t>2</w:t>
      </w:r>
      <w:r>
        <w:rPr>
          <w:sz w:val="28"/>
          <w:szCs w:val="28"/>
        </w:rPr>
        <w:t xml:space="preserve"> четверть  202</w:t>
      </w:r>
      <w:r w:rsidR="001B522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B522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по уровням образования, можно сделать вывод </w:t>
      </w:r>
      <w:r w:rsidR="001B522E">
        <w:rPr>
          <w:sz w:val="28"/>
          <w:szCs w:val="28"/>
        </w:rPr>
        <w:t>повышении показателей успеваемости по всех классах.</w:t>
      </w:r>
      <w:r>
        <w:rPr>
          <w:sz w:val="28"/>
          <w:szCs w:val="28"/>
        </w:rPr>
        <w:t xml:space="preserve"> </w:t>
      </w:r>
      <w:r w:rsidR="001B522E">
        <w:rPr>
          <w:noProof/>
          <w:sz w:val="28"/>
          <w:szCs w:val="28"/>
        </w:rPr>
        <w:lastRenderedPageBreak/>
        <w:drawing>
          <wp:inline distT="0" distB="0" distL="0" distR="0" wp14:anchorId="052EF10C">
            <wp:extent cx="4584700" cy="2755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22E" w:rsidRDefault="001B522E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092D8B" w:rsidRDefault="00A73AA7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 о росте показателя качества </w:t>
      </w:r>
      <w:proofErr w:type="gramStart"/>
      <w:r>
        <w:rPr>
          <w:sz w:val="28"/>
          <w:szCs w:val="28"/>
        </w:rPr>
        <w:t>обучения по школе</w:t>
      </w:r>
      <w:proofErr w:type="gramEnd"/>
      <w:r>
        <w:rPr>
          <w:sz w:val="28"/>
          <w:szCs w:val="28"/>
        </w:rPr>
        <w:t xml:space="preserve">, до </w:t>
      </w:r>
      <w:r w:rsidR="001B522E">
        <w:rPr>
          <w:sz w:val="28"/>
          <w:szCs w:val="28"/>
        </w:rPr>
        <w:t>51,4</w:t>
      </w:r>
      <w:r>
        <w:rPr>
          <w:sz w:val="28"/>
          <w:szCs w:val="28"/>
        </w:rPr>
        <w:t>%.</w:t>
      </w:r>
    </w:p>
    <w:p w:rsidR="00092D8B" w:rsidRDefault="00092D8B">
      <w:pPr>
        <w:pStyle w:val="24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092D8B" w:rsidRDefault="00A73AA7" w:rsidP="001B52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в течение </w:t>
      </w:r>
      <w:r w:rsidR="001B522E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четверти необходимо работать в контакте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092D8B" w:rsidRDefault="00A73AA7">
      <w:pP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2D8B" w:rsidRDefault="00A73AA7">
      <w:pPr>
        <w:pStyle w:val="24"/>
        <w:shd w:val="clear" w:color="auto" w:fill="auto"/>
        <w:tabs>
          <w:tab w:val="left" w:pos="413"/>
        </w:tabs>
        <w:spacing w:line="240" w:lineRule="auto"/>
        <w:ind w:left="1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Неудовлетворительные оценки выставлены в основном потому, что учащиеся к урокам не готовятся, на уроках являются пассивными наблюдателями, не проявляют заинтересованности в получении и оценивании знаний, письменные проверочные работы не выполняют, на дополнительные индивидуальные занятия после уроков не остаются, а также результат того, что обучающиеся дома не читают учебники  и не выполняют домашние задания, что приводит к полному отсутствию усвоения материала, нежеланием детей изучать предмет.</w:t>
      </w:r>
    </w:p>
    <w:p w:rsidR="00092D8B" w:rsidRDefault="00092D8B">
      <w:pPr>
        <w:pStyle w:val="33"/>
        <w:shd w:val="clear" w:color="auto" w:fill="auto"/>
        <w:spacing w:line="240" w:lineRule="auto"/>
        <w:ind w:left="120"/>
        <w:rPr>
          <w:rStyle w:val="32"/>
          <w:b/>
          <w:bCs/>
          <w:i/>
          <w:iCs/>
          <w:sz w:val="28"/>
          <w:szCs w:val="28"/>
        </w:rPr>
      </w:pPr>
    </w:p>
    <w:p w:rsidR="00092D8B" w:rsidRDefault="00A73AA7">
      <w:pPr>
        <w:pStyle w:val="33"/>
        <w:shd w:val="clear" w:color="auto" w:fill="auto"/>
        <w:spacing w:line="240" w:lineRule="auto"/>
        <w:ind w:left="120"/>
        <w:rPr>
          <w:rStyle w:val="32"/>
          <w:bCs/>
          <w:iCs/>
          <w:sz w:val="28"/>
          <w:szCs w:val="28"/>
          <w:u w:val="none"/>
        </w:rPr>
      </w:pPr>
      <w:r>
        <w:rPr>
          <w:rStyle w:val="32"/>
          <w:b/>
          <w:bCs/>
          <w:iCs/>
          <w:sz w:val="28"/>
          <w:szCs w:val="28"/>
          <w:u w:val="none"/>
        </w:rPr>
        <w:t xml:space="preserve">На основании </w:t>
      </w:r>
      <w:proofErr w:type="gramStart"/>
      <w:r>
        <w:rPr>
          <w:rStyle w:val="32"/>
          <w:b/>
          <w:bCs/>
          <w:iCs/>
          <w:sz w:val="28"/>
          <w:szCs w:val="28"/>
          <w:u w:val="none"/>
        </w:rPr>
        <w:t>вышеизложенного</w:t>
      </w:r>
      <w:proofErr w:type="gramEnd"/>
      <w:r>
        <w:rPr>
          <w:rStyle w:val="32"/>
          <w:b/>
          <w:bCs/>
          <w:iCs/>
          <w:sz w:val="28"/>
          <w:szCs w:val="28"/>
          <w:u w:val="none"/>
        </w:rPr>
        <w:t xml:space="preserve"> рекомендуется:</w:t>
      </w:r>
    </w:p>
    <w:p w:rsidR="00092D8B" w:rsidRDefault="00092D8B">
      <w:pPr>
        <w:pStyle w:val="33"/>
        <w:shd w:val="clear" w:color="auto" w:fill="auto"/>
        <w:spacing w:line="240" w:lineRule="auto"/>
        <w:ind w:left="120"/>
        <w:rPr>
          <w:sz w:val="28"/>
          <w:szCs w:val="28"/>
        </w:rPr>
      </w:pPr>
    </w:p>
    <w:p w:rsidR="00092D8B" w:rsidRDefault="00A73AA7">
      <w:pPr>
        <w:pStyle w:val="24"/>
        <w:numPr>
          <w:ilvl w:val="0"/>
          <w:numId w:val="1"/>
        </w:numPr>
        <w:tabs>
          <w:tab w:val="left" w:pos="284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ШМО проанализировать результаты </w:t>
      </w:r>
      <w:r w:rsidR="001B522E">
        <w:rPr>
          <w:sz w:val="28"/>
          <w:szCs w:val="28"/>
        </w:rPr>
        <w:t>2</w:t>
      </w:r>
      <w:r>
        <w:rPr>
          <w:sz w:val="28"/>
          <w:szCs w:val="28"/>
        </w:rPr>
        <w:t xml:space="preserve"> четверти, определить     способы, приемы и методы, способствующие повышению качества знаний по предметам, имеющих отрицательную динамику.</w:t>
      </w:r>
    </w:p>
    <w:p w:rsidR="00092D8B" w:rsidRDefault="00A73AA7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руководителям, учителям-предметникам взять на контроль результаты учащихся, находящихся в резерве «хорошистов», «отличники»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092D8B" w:rsidRDefault="00A73AA7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 - предметникам  не только фиксировать факты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учащихся, но и развивать интерес к своему предмету, создавать на уроке атмосферу сотрудничества с «трудными» детьми, оказывать помощь ученикам, имеющим по тем или иным причинам пробелы в знаниях;</w:t>
      </w:r>
    </w:p>
    <w:p w:rsidR="00092D8B" w:rsidRDefault="00A73AA7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right="2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в </w:t>
      </w:r>
      <w:r w:rsidR="001B522E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 по ликвидации пробелов в знаниях каждого ученика, отражать индивидуальную работу с неуспевающими детьми в конспектах уроков. </w:t>
      </w:r>
    </w:p>
    <w:p w:rsidR="00092D8B" w:rsidRDefault="00092D8B">
      <w:pPr>
        <w:pStyle w:val="24"/>
        <w:shd w:val="clear" w:color="auto" w:fill="auto"/>
        <w:tabs>
          <w:tab w:val="left" w:pos="6489"/>
        </w:tabs>
        <w:spacing w:line="240" w:lineRule="auto"/>
        <w:ind w:left="120" w:firstLine="700"/>
        <w:jc w:val="both"/>
        <w:rPr>
          <w:sz w:val="28"/>
          <w:szCs w:val="28"/>
        </w:rPr>
      </w:pPr>
    </w:p>
    <w:p w:rsidR="00092D8B" w:rsidRDefault="00A73AA7">
      <w:pPr>
        <w:pStyle w:val="2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УВР:                                            </w:t>
      </w:r>
      <w:proofErr w:type="spellStart"/>
      <w:r>
        <w:rPr>
          <w:sz w:val="28"/>
          <w:szCs w:val="28"/>
        </w:rPr>
        <w:t>Каржанина</w:t>
      </w:r>
      <w:proofErr w:type="spellEnd"/>
      <w:r>
        <w:rPr>
          <w:sz w:val="28"/>
          <w:szCs w:val="28"/>
        </w:rPr>
        <w:t xml:space="preserve"> О.В.</w:t>
      </w:r>
    </w:p>
    <w:sectPr w:rsidR="00092D8B">
      <w:pgSz w:w="11906" w:h="16838"/>
      <w:pgMar w:top="568" w:right="936" w:bottom="748" w:left="9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E9F"/>
    <w:multiLevelType w:val="multilevel"/>
    <w:tmpl w:val="3C3C3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500ACD"/>
    <w:multiLevelType w:val="multilevel"/>
    <w:tmpl w:val="0CF460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092D8B"/>
    <w:rsid w:val="00092D8B"/>
    <w:rsid w:val="001B522E"/>
    <w:rsid w:val="009E28EF"/>
    <w:rsid w:val="00A62D71"/>
    <w:rsid w:val="00A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4"/>
    <w:pPr>
      <w:widowControl w:val="0"/>
    </w:pPr>
    <w:rPr>
      <w:color w:val="000000"/>
    </w:rPr>
  </w:style>
  <w:style w:type="paragraph" w:styleId="2">
    <w:name w:val="heading 2"/>
    <w:basedOn w:val="a"/>
    <w:next w:val="a"/>
    <w:uiPriority w:val="9"/>
    <w:unhideWhenUsed/>
    <w:qFormat/>
    <w:rsid w:val="001A29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D65F4"/>
    <w:rPr>
      <w:color w:val="000080"/>
      <w:u w:val="single"/>
    </w:rPr>
  </w:style>
  <w:style w:type="character" w:customStyle="1" w:styleId="Exact">
    <w:name w:val="Основной текст Exact"/>
    <w:basedOn w:val="a0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qFormat/>
    <w:rsid w:val="002D65F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a3">
    <w:name w:val="Основной текст_"/>
    <w:basedOn w:val="a0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qFormat/>
    <w:rsid w:val="002D65F4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Calibri105pt">
    <w:name w:val="Основной текст + Calibri;10;5 pt"/>
    <w:basedOn w:val="a3"/>
    <w:qFormat/>
    <w:rsid w:val="002D65F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22">
    <w:name w:val="Подпись к таблице (2)_"/>
    <w:basedOn w:val="a0"/>
    <w:link w:val="23"/>
    <w:qFormat/>
    <w:rsid w:val="002D65F4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4">
    <w:name w:val="Колонтитул_"/>
    <w:basedOn w:val="a0"/>
    <w:qFormat/>
    <w:rsid w:val="002D65F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5">
    <w:name w:val="Колонтитул"/>
    <w:basedOn w:val="a4"/>
    <w:qFormat/>
    <w:rsid w:val="002D65F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1">
    <w:name w:val="Основной текст1"/>
    <w:basedOn w:val="a3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7">
    <w:name w:val="Подпись к таблице"/>
    <w:basedOn w:val="a6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qFormat/>
    <w:rsid w:val="002D6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2">
    <w:name w:val="Основной текст (3)"/>
    <w:basedOn w:val="31"/>
    <w:link w:val="31"/>
    <w:qFormat/>
    <w:rsid w:val="002D65F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a8">
    <w:name w:val="Верхний колонтитул Знак"/>
    <w:basedOn w:val="a0"/>
    <w:uiPriority w:val="99"/>
    <w:semiHidden/>
    <w:qFormat/>
    <w:rsid w:val="00761D6F"/>
    <w:rPr>
      <w:color w:val="000000"/>
    </w:rPr>
  </w:style>
  <w:style w:type="character" w:customStyle="1" w:styleId="a9">
    <w:name w:val="Нижний колонтитул Знак"/>
    <w:basedOn w:val="a0"/>
    <w:uiPriority w:val="99"/>
    <w:semiHidden/>
    <w:qFormat/>
    <w:rsid w:val="00761D6F"/>
    <w:rPr>
      <w:color w:val="000000"/>
    </w:rPr>
  </w:style>
  <w:style w:type="character" w:customStyle="1" w:styleId="aa">
    <w:name w:val="Текст выноски Знак"/>
    <w:basedOn w:val="a0"/>
    <w:uiPriority w:val="99"/>
    <w:semiHidden/>
    <w:qFormat/>
    <w:rsid w:val="00A730FF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qFormat/>
    <w:rsid w:val="001A2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4">
    <w:name w:val="Основной текст2"/>
    <w:basedOn w:val="a"/>
    <w:link w:val="25"/>
    <w:qFormat/>
    <w:rsid w:val="002D65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qFormat/>
    <w:rsid w:val="002D65F4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qFormat/>
    <w:rsid w:val="002D65F4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qFormat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paragraph" w:customStyle="1" w:styleId="af0">
    <w:name w:val="Колонтитул"/>
    <w:basedOn w:val="a"/>
    <w:qFormat/>
    <w:rsid w:val="002D65F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af1">
    <w:name w:val="Подпись к таблице"/>
    <w:basedOn w:val="a"/>
    <w:qFormat/>
    <w:rsid w:val="002D65F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Подпись к таблице (3)"/>
    <w:basedOn w:val="a"/>
    <w:link w:val="3"/>
    <w:qFormat/>
    <w:rsid w:val="002D65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qFormat/>
    <w:rsid w:val="002D65F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761D6F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A730FF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qFormat/>
    <w:rsid w:val="00E96F6E"/>
    <w:pPr>
      <w:suppressLineNumbers/>
    </w:pPr>
    <w:rPr>
      <w:rFonts w:ascii="Arial" w:eastAsia="DejaVu Sans" w:hAnsi="Arial" w:cs="Times New Roman"/>
      <w:color w:val="auto"/>
      <w:kern w:val="2"/>
      <w:sz w:val="20"/>
    </w:rPr>
  </w:style>
  <w:style w:type="paragraph" w:styleId="af7">
    <w:name w:val="No Spacing"/>
    <w:uiPriority w:val="1"/>
    <w:qFormat/>
    <w:rsid w:val="0023300C"/>
    <w:rPr>
      <w:rFonts w:ascii="Calibri" w:eastAsia="Times New Roman" w:hAnsi="Calibri" w:cs="Times New Roman"/>
      <w:sz w:val="22"/>
      <w:szCs w:val="22"/>
    </w:rPr>
  </w:style>
  <w:style w:type="paragraph" w:styleId="af8">
    <w:name w:val="Normal (Web)"/>
    <w:basedOn w:val="a"/>
    <w:uiPriority w:val="99"/>
    <w:unhideWhenUsed/>
    <w:qFormat/>
    <w:rsid w:val="005158BB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9">
    <w:name w:val="Заголовок таблицы"/>
    <w:basedOn w:val="af6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4339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Ю.Г.</dc:creator>
  <dc:description/>
  <cp:lastModifiedBy>User</cp:lastModifiedBy>
  <cp:revision>6</cp:revision>
  <cp:lastPrinted>2022-04-07T08:43:00Z</cp:lastPrinted>
  <dcterms:created xsi:type="dcterms:W3CDTF">2022-04-07T07:07:00Z</dcterms:created>
  <dcterms:modified xsi:type="dcterms:W3CDTF">2024-01-23T08:49:00Z</dcterms:modified>
  <dc:language>ru-RU</dc:language>
</cp:coreProperties>
</file>