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C" w:rsidRDefault="006A0D4C" w:rsidP="006A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Материалы педсовета</w:t>
      </w:r>
    </w:p>
    <w:p w:rsidR="006A0D4C" w:rsidRDefault="006A0D4C" w:rsidP="006A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29.08.2023г.</w:t>
      </w:r>
    </w:p>
    <w:p w:rsidR="006A0D4C" w:rsidRDefault="006A0D4C" w:rsidP="006A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Каржанина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О.В.</w:t>
      </w:r>
    </w:p>
    <w:p w:rsidR="006A0D4C" w:rsidRDefault="006A0D4C" w:rsidP="006A0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600E6" w:rsidRDefault="005600E6" w:rsidP="0056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Аналитическая справка по итогам 2022-2023 учебного года.</w:t>
      </w:r>
    </w:p>
    <w:p w:rsidR="00B35B65" w:rsidRDefault="00B35B65" w:rsidP="0056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600E6" w:rsidRDefault="001C4E78" w:rsidP="006A0D4C">
      <w:pPr>
        <w:pStyle w:val="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A0D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Результаты учебного процесса </w:t>
      </w:r>
    </w:p>
    <w:p w:rsidR="006A0D4C" w:rsidRPr="006A0D4C" w:rsidRDefault="006A0D4C" w:rsidP="006A0D4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0D4C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6A0D4C">
        <w:rPr>
          <w:rFonts w:ascii="Times New Roman" w:hAnsi="Times New Roman" w:cs="Times New Roman"/>
          <w:sz w:val="28"/>
          <w:szCs w:val="28"/>
        </w:rPr>
        <w:t>повысить качество обучения в 2023 году до 50%, к 2025  - до 52%.</w:t>
      </w:r>
    </w:p>
    <w:p w:rsidR="00D75F33" w:rsidRDefault="00B35B65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  в  школе  обучалось - 732 человек.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3 четверти – 727, аттестовано 638 обучающихся (1 классы без аттестации – 90 человек).</w:t>
      </w:r>
    </w:p>
    <w:p w:rsidR="00B35B65" w:rsidRDefault="00B35B65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успеваемости, а также качества обучения, показал следующие результаты обучения:</w:t>
      </w:r>
    </w:p>
    <w:tbl>
      <w:tblPr>
        <w:tblW w:w="5000" w:type="pct"/>
        <w:tblLook w:val="04A0"/>
      </w:tblPr>
      <w:tblGrid>
        <w:gridCol w:w="1403"/>
        <w:gridCol w:w="1417"/>
        <w:gridCol w:w="1391"/>
        <w:gridCol w:w="1403"/>
        <w:gridCol w:w="1403"/>
        <w:gridCol w:w="1707"/>
        <w:gridCol w:w="1415"/>
      </w:tblGrid>
      <w:tr w:rsidR="00D75F33" w:rsidRPr="00D75F33" w:rsidTr="00D75F33">
        <w:trPr>
          <w:trHeight w:val="930"/>
        </w:trPr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Успевают  только на "5"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Успевают на "4" и "5"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7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Качество,%</w:t>
            </w:r>
            <w:proofErr w:type="spellEnd"/>
          </w:p>
        </w:tc>
      </w:tr>
      <w:tr w:rsidR="00D75F33" w:rsidRPr="00D75F33" w:rsidTr="00D75F33">
        <w:trPr>
          <w:trHeight w:val="276"/>
        </w:trPr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F33" w:rsidRPr="00D75F33" w:rsidTr="00D75F33">
        <w:trPr>
          <w:trHeight w:val="263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F33" w:rsidRPr="00D75F33" w:rsidTr="00D75F33">
        <w:trPr>
          <w:trHeight w:val="262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</w:tr>
      <w:tr w:rsidR="00D75F33" w:rsidRPr="00D75F33" w:rsidTr="00D75F33">
        <w:trPr>
          <w:trHeight w:val="253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D75F33" w:rsidRPr="00D75F33" w:rsidTr="00D75F33">
        <w:trPr>
          <w:trHeight w:val="256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D75F33" w:rsidRPr="00D75F33" w:rsidTr="00D75F33">
        <w:trPr>
          <w:trHeight w:val="251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D75F33" w:rsidRPr="00D75F33" w:rsidTr="00D75F33">
        <w:trPr>
          <w:trHeight w:val="268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D75F33" w:rsidRPr="00D75F33" w:rsidTr="00D75F33">
        <w:trPr>
          <w:trHeight w:val="269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D75F33" w:rsidRPr="00D75F33" w:rsidTr="00D75F33">
        <w:trPr>
          <w:trHeight w:val="258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D75F33" w:rsidRPr="00D75F33" w:rsidTr="00D75F33">
        <w:trPr>
          <w:trHeight w:val="263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D75F33" w:rsidRPr="00D75F33" w:rsidTr="00D75F33">
        <w:trPr>
          <w:trHeight w:val="266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D75F33" w:rsidRPr="00D75F33" w:rsidTr="00D75F33">
        <w:trPr>
          <w:trHeight w:val="247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D75F33" w:rsidRPr="00D75F33" w:rsidTr="00D75F33">
        <w:trPr>
          <w:trHeight w:val="236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75F33" w:rsidRPr="00D75F33" w:rsidTr="00D75F33">
        <w:trPr>
          <w:trHeight w:val="237"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D75F33" w:rsidRPr="00D75F33" w:rsidTr="00D75F33">
        <w:trPr>
          <w:trHeight w:val="6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D75F33" w:rsidRPr="00D75F33" w:rsidTr="00D75F33">
        <w:trPr>
          <w:trHeight w:val="6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2-11 </w:t>
            </w:r>
            <w:proofErr w:type="spellStart"/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D75F33" w:rsidRPr="00D75F33" w:rsidRDefault="00D75F33" w:rsidP="00D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</w:tbl>
    <w:p w:rsidR="0048410B" w:rsidRDefault="00D75F33" w:rsidP="00D75F33">
      <w:pPr>
        <w:pStyle w:val="21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можно сделать вывод  о том, что наивысший результат показали 2-4, 5, 10,11 классы. По итогам четверти 84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закончили на отлично, 235 на 4 и 5. Высокие результаты качества обучения, свыше 70 % показали </w:t>
      </w:r>
      <w:r w:rsidR="0048410B">
        <w:rPr>
          <w:sz w:val="28"/>
          <w:szCs w:val="28"/>
        </w:rPr>
        <w:t>2а,2б,2г,</w:t>
      </w:r>
      <w:r>
        <w:rPr>
          <w:sz w:val="28"/>
          <w:szCs w:val="28"/>
        </w:rPr>
        <w:t xml:space="preserve">3в </w:t>
      </w:r>
      <w:r w:rsidR="0048410B">
        <w:rPr>
          <w:sz w:val="28"/>
          <w:szCs w:val="28"/>
        </w:rPr>
        <w:t xml:space="preserve">и 10 </w:t>
      </w:r>
      <w:r>
        <w:rPr>
          <w:sz w:val="28"/>
          <w:szCs w:val="28"/>
        </w:rPr>
        <w:t>класс</w:t>
      </w:r>
      <w:r w:rsidR="0048410B">
        <w:rPr>
          <w:sz w:val="28"/>
          <w:szCs w:val="28"/>
        </w:rPr>
        <w:t>ы</w:t>
      </w:r>
      <w:r>
        <w:rPr>
          <w:sz w:val="28"/>
          <w:szCs w:val="28"/>
        </w:rPr>
        <w:t>. Самые низкие результаты:</w:t>
      </w:r>
      <w:r>
        <w:t xml:space="preserve"> </w:t>
      </w:r>
      <w:r>
        <w:rPr>
          <w:sz w:val="28"/>
          <w:szCs w:val="28"/>
        </w:rPr>
        <w:t>8</w:t>
      </w:r>
      <w:r w:rsidR="0048410B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="0048410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48410B">
        <w:rPr>
          <w:sz w:val="28"/>
          <w:szCs w:val="28"/>
        </w:rPr>
        <w:t>в</w:t>
      </w:r>
      <w:r>
        <w:rPr>
          <w:sz w:val="28"/>
          <w:szCs w:val="28"/>
        </w:rPr>
        <w:t xml:space="preserve">, (ниже 20%).  </w:t>
      </w:r>
    </w:p>
    <w:p w:rsidR="0048410B" w:rsidRPr="0048410B" w:rsidRDefault="00D75F33" w:rsidP="00D75F33">
      <w:pPr>
        <w:pStyle w:val="21"/>
        <w:shd w:val="clear" w:color="auto" w:fill="auto"/>
        <w:spacing w:line="240" w:lineRule="auto"/>
        <w:ind w:left="100" w:firstLine="608"/>
        <w:jc w:val="both"/>
        <w:rPr>
          <w:rStyle w:val="a7"/>
          <w:b w:val="0"/>
          <w:i w:val="0"/>
          <w:sz w:val="28"/>
          <w:szCs w:val="28"/>
          <w:u w:val="none"/>
        </w:rPr>
      </w:pPr>
      <w:r>
        <w:rPr>
          <w:sz w:val="28"/>
          <w:szCs w:val="28"/>
        </w:rPr>
        <w:t xml:space="preserve">Всего неуспевающими по итогам </w:t>
      </w:r>
      <w:r w:rsidR="0048410B">
        <w:rPr>
          <w:sz w:val="28"/>
          <w:szCs w:val="28"/>
        </w:rPr>
        <w:t>года</w:t>
      </w:r>
      <w:r>
        <w:rPr>
          <w:sz w:val="28"/>
          <w:szCs w:val="28"/>
        </w:rPr>
        <w:t xml:space="preserve"> являются </w:t>
      </w:r>
      <w:r w:rsidR="0048410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– </w:t>
      </w:r>
    </w:p>
    <w:tbl>
      <w:tblPr>
        <w:tblW w:w="5000" w:type="pct"/>
        <w:tblLook w:val="04A0"/>
      </w:tblPr>
      <w:tblGrid>
        <w:gridCol w:w="1063"/>
        <w:gridCol w:w="2251"/>
        <w:gridCol w:w="2275"/>
        <w:gridCol w:w="2275"/>
        <w:gridCol w:w="2275"/>
      </w:tblGrid>
      <w:tr w:rsidR="0048410B" w:rsidRPr="0048410B" w:rsidTr="0048410B">
        <w:trPr>
          <w:trHeight w:val="300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Неуспевающие</w:t>
            </w: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обучающиеся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Абдюкаев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Кирюшина Е. П.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 Я. Н.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Кирюшина Е. П.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 Я. Н.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Т. Н.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Кожаева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Кожаева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Байназарова Л. Х.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Байназарова Л. Х.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Дусанов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Кожаева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8В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Дусанов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Кожаева</w:t>
            </w:r>
            <w:proofErr w:type="spellEnd"/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Д. В.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 П.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9А 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Д. В.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 w:rsidP="0048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 П.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</w:p>
        </w:tc>
        <w:tc>
          <w:tcPr>
            <w:tcW w:w="11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О.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Кожаева</w:t>
            </w:r>
            <w:proofErr w:type="spell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О.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proofErr w:type="gram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пр.)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О. В.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О.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 Л. Х.</w:t>
            </w:r>
          </w:p>
        </w:tc>
      </w:tr>
      <w:tr w:rsidR="0048410B" w:rsidRPr="0048410B" w:rsidTr="0048410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О. А.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10B" w:rsidRPr="0048410B" w:rsidRDefault="00484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Байназарова Л. Х.</w:t>
            </w:r>
          </w:p>
        </w:tc>
      </w:tr>
    </w:tbl>
    <w:p w:rsidR="00D75F33" w:rsidRPr="0048410B" w:rsidRDefault="0048410B" w:rsidP="00D75F33">
      <w:pPr>
        <w:pStyle w:val="21"/>
        <w:shd w:val="clear" w:color="auto" w:fill="auto"/>
        <w:spacing w:line="240" w:lineRule="auto"/>
        <w:ind w:left="100" w:firstLine="608"/>
        <w:jc w:val="both"/>
        <w:rPr>
          <w:rStyle w:val="a7"/>
          <w:b w:val="0"/>
          <w:i w:val="0"/>
          <w:sz w:val="28"/>
          <w:szCs w:val="28"/>
          <w:u w:val="none"/>
        </w:rPr>
      </w:pPr>
      <w:r>
        <w:rPr>
          <w:rStyle w:val="a7"/>
          <w:b w:val="0"/>
          <w:i w:val="0"/>
          <w:sz w:val="28"/>
          <w:szCs w:val="28"/>
          <w:u w:val="none"/>
        </w:rPr>
        <w:t>1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 xml:space="preserve">, из них </w:t>
      </w:r>
      <w:proofErr w:type="gramStart"/>
      <w:r w:rsidR="00D75F33" w:rsidRPr="0048410B">
        <w:rPr>
          <w:rStyle w:val="a7"/>
          <w:b w:val="0"/>
          <w:i w:val="0"/>
          <w:sz w:val="28"/>
          <w:szCs w:val="28"/>
          <w:u w:val="none"/>
        </w:rPr>
        <w:t>обучающегося</w:t>
      </w:r>
      <w:proofErr w:type="gramEnd"/>
      <w:r w:rsidR="00D75F33" w:rsidRPr="0048410B">
        <w:rPr>
          <w:rStyle w:val="a7"/>
          <w:b w:val="0"/>
          <w:i w:val="0"/>
          <w:sz w:val="28"/>
          <w:szCs w:val="28"/>
          <w:u w:val="none"/>
        </w:rPr>
        <w:t xml:space="preserve"> имеют по 1 двойке, </w:t>
      </w:r>
      <w:r>
        <w:rPr>
          <w:rStyle w:val="a7"/>
          <w:b w:val="0"/>
          <w:i w:val="0"/>
          <w:sz w:val="28"/>
          <w:szCs w:val="28"/>
          <w:u w:val="none"/>
        </w:rPr>
        <w:t>3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 xml:space="preserve"> по 2, </w:t>
      </w:r>
      <w:r>
        <w:rPr>
          <w:rStyle w:val="a7"/>
          <w:b w:val="0"/>
          <w:i w:val="0"/>
          <w:sz w:val="28"/>
          <w:szCs w:val="28"/>
          <w:u w:val="none"/>
        </w:rPr>
        <w:t>2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 xml:space="preserve"> </w:t>
      </w:r>
      <w:r>
        <w:rPr>
          <w:rStyle w:val="a7"/>
          <w:b w:val="0"/>
          <w:i w:val="0"/>
          <w:sz w:val="28"/>
          <w:szCs w:val="28"/>
          <w:u w:val="none"/>
        </w:rPr>
        <w:t>по 4 двойки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>. Больше всего неудовлетворительных результатов получили по геометрии (</w:t>
      </w:r>
      <w:r>
        <w:rPr>
          <w:rStyle w:val="a7"/>
          <w:b w:val="0"/>
          <w:i w:val="0"/>
          <w:sz w:val="28"/>
          <w:szCs w:val="28"/>
          <w:u w:val="none"/>
        </w:rPr>
        <w:t>5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 xml:space="preserve"> двоек), алгебре (</w:t>
      </w:r>
      <w:r>
        <w:rPr>
          <w:rStyle w:val="a7"/>
          <w:b w:val="0"/>
          <w:i w:val="0"/>
          <w:sz w:val="28"/>
          <w:szCs w:val="28"/>
          <w:u w:val="none"/>
        </w:rPr>
        <w:t>3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>)</w:t>
      </w:r>
      <w:r>
        <w:rPr>
          <w:rStyle w:val="a7"/>
          <w:b w:val="0"/>
          <w:i w:val="0"/>
          <w:sz w:val="28"/>
          <w:szCs w:val="28"/>
          <w:u w:val="none"/>
        </w:rPr>
        <w:t>.</w:t>
      </w:r>
      <w:r w:rsidR="00D75F33" w:rsidRPr="0048410B">
        <w:rPr>
          <w:rStyle w:val="a7"/>
          <w:b w:val="0"/>
          <w:i w:val="0"/>
          <w:sz w:val="28"/>
          <w:szCs w:val="28"/>
          <w:u w:val="none"/>
        </w:rPr>
        <w:t>.</w:t>
      </w:r>
      <w:r w:rsidR="00D75F33" w:rsidRPr="0048410B">
        <w:rPr>
          <w:b/>
          <w:i/>
          <w:sz w:val="28"/>
          <w:szCs w:val="28"/>
        </w:rPr>
        <w:t xml:space="preserve"> </w:t>
      </w:r>
    </w:p>
    <w:p w:rsidR="007B28B8" w:rsidRDefault="00D75F33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результаты успеваемости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7B28B8">
        <w:rPr>
          <w:sz w:val="28"/>
          <w:szCs w:val="28"/>
        </w:rPr>
        <w:t xml:space="preserve"> </w:t>
      </w:r>
      <w:proofErr w:type="gramStart"/>
      <w:r w:rsidR="0048410B">
        <w:rPr>
          <w:sz w:val="28"/>
          <w:szCs w:val="28"/>
        </w:rPr>
        <w:t>год</w:t>
      </w:r>
      <w:r w:rsidR="007B28B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 уровням образования, можно сделать вывод о стабильной успеваемости во 2-4 классах, о повышении в 5-9 классах </w:t>
      </w:r>
      <w:r w:rsidR="007B28B8">
        <w:rPr>
          <w:sz w:val="28"/>
          <w:szCs w:val="28"/>
        </w:rPr>
        <w:t>и максимальных результатах успеваемости по школе за 3 года</w:t>
      </w:r>
      <w:r>
        <w:rPr>
          <w:sz w:val="28"/>
          <w:szCs w:val="28"/>
        </w:rPr>
        <w:t xml:space="preserve"> </w:t>
      </w:r>
      <w:r w:rsidR="007B28B8">
        <w:rPr>
          <w:sz w:val="28"/>
          <w:szCs w:val="28"/>
        </w:rPr>
        <w:t>99,1%.</w:t>
      </w:r>
    </w:p>
    <w:p w:rsidR="00D75F33" w:rsidRDefault="007B28B8" w:rsidP="007B28B8">
      <w:pPr>
        <w:pStyle w:val="21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7B28B8">
        <w:rPr>
          <w:sz w:val="28"/>
          <w:szCs w:val="28"/>
        </w:rPr>
        <w:drawing>
          <wp:inline distT="0" distB="0" distL="0" distR="0">
            <wp:extent cx="4200525" cy="2619375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28B8" w:rsidRDefault="00D75F33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результаты качества за 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и 2022-2023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по уровням образования, можно сделать вывод о стабильной повышении качества до 6</w:t>
      </w:r>
      <w:r w:rsidR="0048410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48410B">
        <w:rPr>
          <w:sz w:val="28"/>
          <w:szCs w:val="28"/>
        </w:rPr>
        <w:t>8</w:t>
      </w:r>
      <w:r>
        <w:rPr>
          <w:sz w:val="28"/>
          <w:szCs w:val="28"/>
        </w:rPr>
        <w:t xml:space="preserve">% во 2-4 классах, о некотором повышении в 5-9 классах по сравнению с аналогичным периодом прошлого года — до </w:t>
      </w:r>
      <w:r w:rsidR="0048410B">
        <w:rPr>
          <w:sz w:val="28"/>
          <w:szCs w:val="28"/>
        </w:rPr>
        <w:t>36,6</w:t>
      </w:r>
      <w:r>
        <w:rPr>
          <w:sz w:val="28"/>
          <w:szCs w:val="28"/>
        </w:rPr>
        <w:t xml:space="preserve">%, понижении показателей среди 10-11 классов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48410B">
        <w:rPr>
          <w:sz w:val="28"/>
          <w:szCs w:val="28"/>
        </w:rPr>
        <w:t>70,7</w:t>
      </w:r>
      <w:r>
        <w:rPr>
          <w:sz w:val="28"/>
          <w:szCs w:val="28"/>
        </w:rPr>
        <w:t>% .</w:t>
      </w:r>
    </w:p>
    <w:p w:rsidR="007B28B8" w:rsidRDefault="007B28B8" w:rsidP="007B2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D75F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Сравнивая результаты за 3 года можно сделать вывод о повышении качества обучения:</w:t>
      </w:r>
    </w:p>
    <w:p w:rsidR="00D75F33" w:rsidRDefault="00D75F33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8B8" w:rsidRPr="007B28B8">
        <w:rPr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5F33" w:rsidRDefault="00D75F33" w:rsidP="00D75F33">
      <w:pPr>
        <w:pStyle w:val="2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 о росте показателя качества </w:t>
      </w:r>
      <w:proofErr w:type="gramStart"/>
      <w:r>
        <w:rPr>
          <w:sz w:val="28"/>
          <w:szCs w:val="28"/>
        </w:rPr>
        <w:t>обучения по школе</w:t>
      </w:r>
      <w:proofErr w:type="gramEnd"/>
      <w:r>
        <w:rPr>
          <w:sz w:val="28"/>
          <w:szCs w:val="28"/>
        </w:rPr>
        <w:t xml:space="preserve">, до </w:t>
      </w:r>
      <w:r w:rsidR="0048410B">
        <w:rPr>
          <w:sz w:val="28"/>
          <w:szCs w:val="28"/>
        </w:rPr>
        <w:t>50,3</w:t>
      </w:r>
      <w:r>
        <w:rPr>
          <w:sz w:val="28"/>
          <w:szCs w:val="28"/>
        </w:rPr>
        <w:t>% (в прошлом году 4</w:t>
      </w:r>
      <w:r w:rsidR="0048410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8410B">
        <w:rPr>
          <w:sz w:val="28"/>
          <w:szCs w:val="28"/>
        </w:rPr>
        <w:t>6</w:t>
      </w:r>
      <w:r>
        <w:rPr>
          <w:sz w:val="28"/>
          <w:szCs w:val="28"/>
        </w:rPr>
        <w:t>%).</w:t>
      </w:r>
    </w:p>
    <w:p w:rsidR="00B35B65" w:rsidRDefault="00B35B65" w:rsidP="00B35B65">
      <w:pPr>
        <w:pStyle w:val="21"/>
        <w:shd w:val="clear" w:color="auto" w:fill="auto"/>
        <w:spacing w:line="240" w:lineRule="auto"/>
        <w:ind w:right="20"/>
        <w:rPr>
          <w:sz w:val="28"/>
          <w:szCs w:val="28"/>
        </w:rPr>
      </w:pPr>
      <w:r w:rsidRPr="00B35B65">
        <w:rPr>
          <w:noProof/>
          <w:sz w:val="28"/>
          <w:szCs w:val="28"/>
        </w:rPr>
        <w:lastRenderedPageBreak/>
        <w:drawing>
          <wp:inline distT="0" distB="0" distL="0" distR="0">
            <wp:extent cx="6524625" cy="23241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5B65" w:rsidRDefault="00B35B65" w:rsidP="00B35B65">
      <w:pPr>
        <w:pStyle w:val="2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B35B65" w:rsidRDefault="00B35B65" w:rsidP="0056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35B65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581775" cy="27717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B06" w:rsidRDefault="00751B06" w:rsidP="006A1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года 36 обучающихся имели по всем четвертям и за  год оценки «отлично» (абсолютные отличники), 30 - </w:t>
      </w:r>
      <w:r w:rsidRPr="00751B06">
        <w:rPr>
          <w:rFonts w:ascii="Times New Roman" w:hAnsi="Times New Roman" w:cs="Times New Roman"/>
          <w:sz w:val="28"/>
          <w:szCs w:val="28"/>
        </w:rPr>
        <w:t>получившие итоговые оценки «5» и не более 2 оценок «4» в четверти, и еще 17, получившие более 2 отметок «4» в четверти.</w:t>
      </w:r>
    </w:p>
    <w:p w:rsidR="006A1AA9" w:rsidRDefault="00751B06" w:rsidP="006A1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A9">
        <w:rPr>
          <w:rFonts w:ascii="Times New Roman" w:hAnsi="Times New Roman" w:cs="Times New Roman"/>
          <w:sz w:val="28"/>
          <w:szCs w:val="28"/>
        </w:rPr>
        <w:t>Результаты успеваемости и качества обучения учителей предметников:</w:t>
      </w:r>
    </w:p>
    <w:p w:rsidR="00751B06" w:rsidRDefault="00751B06" w:rsidP="00DF3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AD" w:rsidRPr="000C7B93" w:rsidRDefault="00DF3DAD" w:rsidP="00DF3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7A13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аттестации.</w:t>
      </w:r>
    </w:p>
    <w:p w:rsidR="00DF3DAD" w:rsidRDefault="00DF3DAD" w:rsidP="00DF3D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C7B93">
        <w:rPr>
          <w:rFonts w:ascii="Times New Roman" w:hAnsi="Times New Roman" w:cs="Times New Roman"/>
          <w:sz w:val="28"/>
          <w:szCs w:val="28"/>
        </w:rPr>
        <w:t xml:space="preserve">Согласно требованиям был составлен график промежуточной аттестации на год (размещен на сайте), согласно которому количество контрольных работ было запланировано не более 10% от общего количества часов отведенных на изучение. В основном был запланирован входной полугодовой и годовой контроль, у предметов с более чем 2-х часовой нагрузкой на изучение добавлялись тематические контрольные работы, в это же количество входили ВПР </w:t>
      </w:r>
      <w:r w:rsidRPr="000C7B93">
        <w:rPr>
          <w:rFonts w:ascii="Times New Roman" w:hAnsi="Times New Roman" w:cs="Times New Roman"/>
          <w:sz w:val="28"/>
          <w:szCs w:val="28"/>
          <w:lang w:val="ba-RU"/>
        </w:rPr>
        <w:t>в начале и в конце учебного года, вместо входного итогового контроля.</w:t>
      </w:r>
    </w:p>
    <w:p w:rsidR="00DF3DAD" w:rsidRPr="00751B06" w:rsidRDefault="00DF3DAD" w:rsidP="006A0D4C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A0D4C" w:rsidRDefault="006A0D4C" w:rsidP="006A0D4C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3D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DF3D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r w:rsidRPr="006A0D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адача</w:t>
      </w:r>
      <w:proofErr w:type="gramEnd"/>
      <w:r w:rsidRPr="006A0D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поставленная на этот учебный год выполнена</w:t>
      </w:r>
      <w:r w:rsidRPr="006A0D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A0D4C" w:rsidRDefault="006A0D4C" w:rsidP="006A0D4C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0D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</w:t>
      </w:r>
      <w:r w:rsidR="00DF3D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</w:t>
      </w:r>
      <w:r w:rsidRPr="006A0D4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аткосрочная задача на следующий год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повысить качество обучения до 51%.</w:t>
      </w:r>
    </w:p>
    <w:p w:rsidR="006A0D4C" w:rsidRPr="006A0D4C" w:rsidRDefault="006A0D4C" w:rsidP="006A0D4C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Долгосрочная задача: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A0D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 2025 года – 52%.</w:t>
      </w:r>
    </w:p>
    <w:p w:rsidR="006A1AA9" w:rsidRDefault="006A1AA9" w:rsidP="0056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ba-RU" w:eastAsia="ru-RU"/>
        </w:rPr>
      </w:pPr>
    </w:p>
    <w:p w:rsidR="00DF3DAD" w:rsidRDefault="00DF3DAD" w:rsidP="00DF3D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ba-RU" w:eastAsia="ru-RU"/>
        </w:rPr>
        <w:lastRenderedPageBreak/>
        <w:t>Решение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признать работу удовлетворительной, внести изменение оценочную систему обучения в соответствии с ФОП.</w:t>
      </w:r>
    </w:p>
    <w:p w:rsidR="00DF3DAD" w:rsidRDefault="00DF3DAD" w:rsidP="00DF3D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Принять положение о системе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оцение</w:t>
      </w:r>
      <w:proofErr w:type="spellEnd"/>
    </w:p>
    <w:p w:rsidR="00751B06" w:rsidRPr="00DF3DAD" w:rsidRDefault="00751B06" w:rsidP="00DF3D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0E6" w:rsidRPr="006A0D4C" w:rsidRDefault="00E83DBE" w:rsidP="006A0D4C">
      <w:pPr>
        <w:pStyle w:val="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D4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Итоговая аттестация выпускников</w:t>
      </w:r>
    </w:p>
    <w:p w:rsidR="006A0D4C" w:rsidRPr="006A0D4C" w:rsidRDefault="006A0D4C" w:rsidP="006A0D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D4C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6A0D4C">
        <w:rPr>
          <w:rFonts w:ascii="Times New Roman" w:hAnsi="Times New Roman" w:cs="Times New Roman"/>
          <w:sz w:val="28"/>
          <w:szCs w:val="28"/>
        </w:rPr>
        <w:t xml:space="preserve"> Повысить успеваемость на ГИА выпускников 9 и 11 классов до 100% (все выпускники должны сдавать экзамены на удовлетворительные отметки на ОГЭ и преодолеть минимальный порог на ЕГЭ).</w:t>
      </w:r>
    </w:p>
    <w:p w:rsidR="006A0D4C" w:rsidRDefault="006A0D4C" w:rsidP="005600E6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83DBE" w:rsidRPr="005600E6" w:rsidRDefault="005600E6" w:rsidP="005600E6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Итоги ГИА-</w:t>
      </w:r>
      <w:r w:rsidR="00E83DBE" w:rsidRPr="005600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11</w:t>
      </w:r>
    </w:p>
    <w:p w:rsidR="00E83DBE" w:rsidRPr="00E83DBE" w:rsidRDefault="00E83DBE" w:rsidP="00BD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Государственная итоговая аттестация выпускников 11 классов проходила в соответствии с Порядком проведения государственной итоговой аттестации по образовательным программам среднего общего образования.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государственной итоговой аттестации допускались обучающиеся </w:t>
      </w:r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успешно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прошедшие защиту индивидуального проекта</w:t>
      </w:r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proofErr w:type="spellStart"/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неимеющие</w:t>
      </w:r>
      <w:proofErr w:type="spellEnd"/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задолженностей по 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итогам </w:t>
      </w:r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промежуточной аттестации. 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экзаменам были допущены все </w:t>
      </w:r>
      <w:r w:rsidR="003828B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выпускника. </w:t>
      </w:r>
      <w:r w:rsidR="000373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итогам ГИА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все </w:t>
      </w:r>
      <w:r w:rsidR="003828B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обучающихся</w:t>
      </w:r>
      <w:proofErr w:type="gramEnd"/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получили аттестаты.</w:t>
      </w:r>
    </w:p>
    <w:p w:rsidR="003828B5" w:rsidRDefault="00E83DBE" w:rsidP="00BD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Аттестаты с отличием и медаль «За особые успехи в обучении» получили: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tbl>
      <w:tblPr>
        <w:tblStyle w:val="a4"/>
        <w:tblpPr w:leftFromText="180" w:rightFromText="180" w:vertAnchor="text" w:tblpX="274" w:tblpY="1"/>
        <w:tblOverlap w:val="never"/>
        <w:tblW w:w="0" w:type="auto"/>
        <w:tblLook w:val="04A0"/>
      </w:tblPr>
      <w:tblGrid>
        <w:gridCol w:w="5070"/>
      </w:tblGrid>
      <w:tr w:rsidR="003828B5" w:rsidRPr="003828B5" w:rsidTr="005600E6">
        <w:tc>
          <w:tcPr>
            <w:tcW w:w="5070" w:type="dxa"/>
          </w:tcPr>
          <w:p w:rsidR="003828B5" w:rsidRPr="003828B5" w:rsidRDefault="003828B5" w:rsidP="003828B5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731" w:hanging="6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8B5">
              <w:rPr>
                <w:rFonts w:ascii="Times New Roman" w:hAnsi="Times New Roman" w:cs="Times New Roman"/>
                <w:sz w:val="28"/>
                <w:szCs w:val="28"/>
              </w:rPr>
              <w:t>Амангильдин</w:t>
            </w:r>
            <w:proofErr w:type="spellEnd"/>
            <w:r w:rsidRPr="003828B5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3828B5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3828B5" w:rsidRPr="003828B5" w:rsidTr="005600E6">
        <w:tc>
          <w:tcPr>
            <w:tcW w:w="5070" w:type="dxa"/>
          </w:tcPr>
          <w:p w:rsidR="003828B5" w:rsidRPr="003828B5" w:rsidRDefault="003828B5" w:rsidP="003828B5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731" w:hanging="6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8B5">
              <w:rPr>
                <w:rFonts w:ascii="Times New Roman" w:hAnsi="Times New Roman" w:cs="Times New Roman"/>
                <w:sz w:val="28"/>
                <w:szCs w:val="28"/>
              </w:rPr>
              <w:t>Копошко</w:t>
            </w:r>
            <w:proofErr w:type="spellEnd"/>
            <w:r w:rsidRPr="003828B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       </w:t>
            </w:r>
          </w:p>
        </w:tc>
      </w:tr>
      <w:tr w:rsidR="003828B5" w:rsidRPr="003828B5" w:rsidTr="005600E6">
        <w:tc>
          <w:tcPr>
            <w:tcW w:w="5070" w:type="dxa"/>
          </w:tcPr>
          <w:p w:rsidR="003828B5" w:rsidRPr="003828B5" w:rsidRDefault="003828B5" w:rsidP="003828B5">
            <w:pPr>
              <w:pStyle w:val="a"/>
              <w:numPr>
                <w:ilvl w:val="0"/>
                <w:numId w:val="2"/>
              </w:numPr>
              <w:spacing w:after="0" w:line="240" w:lineRule="auto"/>
              <w:ind w:left="731" w:hanging="695"/>
              <w:rPr>
                <w:rFonts w:ascii="Times New Roman" w:hAnsi="Times New Roman" w:cs="Times New Roman"/>
                <w:sz w:val="28"/>
                <w:szCs w:val="28"/>
              </w:rPr>
            </w:pPr>
            <w:r w:rsidRPr="003828B5">
              <w:rPr>
                <w:rFonts w:ascii="Times New Roman" w:hAnsi="Times New Roman" w:cs="Times New Roman"/>
                <w:sz w:val="28"/>
                <w:szCs w:val="28"/>
              </w:rPr>
              <w:t>Хрипунова Кристина Сергеевна</w:t>
            </w:r>
          </w:p>
        </w:tc>
      </w:tr>
    </w:tbl>
    <w:p w:rsidR="00C71886" w:rsidRDefault="00C71886" w:rsidP="0056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медалистов: все обучающиеся получившие медали, на ЕГЭ показали результаты выше 80б.</w:t>
      </w:r>
    </w:p>
    <w:tbl>
      <w:tblPr>
        <w:tblW w:w="10314" w:type="dxa"/>
        <w:tblLayout w:type="fixed"/>
        <w:tblLook w:val="04A0"/>
      </w:tblPr>
      <w:tblGrid>
        <w:gridCol w:w="2235"/>
        <w:gridCol w:w="992"/>
        <w:gridCol w:w="1134"/>
        <w:gridCol w:w="992"/>
        <w:gridCol w:w="1418"/>
        <w:gridCol w:w="1417"/>
        <w:gridCol w:w="1103"/>
        <w:gridCol w:w="1023"/>
      </w:tblGrid>
      <w:tr w:rsidR="00C71886" w:rsidRPr="00DA1237" w:rsidTr="002F45EA">
        <w:trPr>
          <w:trHeight w:val="8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базовый уровень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C71886" w:rsidRPr="00DA1237" w:rsidTr="002F45EA">
        <w:trPr>
          <w:trHeight w:val="2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Копошко</w:t>
            </w:r>
            <w:proofErr w:type="spellEnd"/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C71886" w:rsidRPr="00DA1237" w:rsidTr="002F45EA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Амангильдин</w:t>
            </w:r>
            <w:proofErr w:type="spellEnd"/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 </w:t>
            </w:r>
            <w:proofErr w:type="spellStart"/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71886" w:rsidRPr="00DA1237" w:rsidTr="002F45EA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Хрипунова Кристина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86" w:rsidRPr="00DA1237" w:rsidRDefault="00C71886" w:rsidP="002F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70CB" w:rsidRDefault="00EF70CB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Процентное соотношение медалистов:</w:t>
      </w:r>
    </w:p>
    <w:p w:rsidR="00EF70CB" w:rsidRDefault="00EF70CB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17,6%,</w:t>
      </w:r>
    </w:p>
    <w:p w:rsidR="00EF70CB" w:rsidRDefault="00EF70CB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23%,</w:t>
      </w:r>
    </w:p>
    <w:p w:rsidR="00EF70CB" w:rsidRDefault="00EF70CB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10,3%,</w:t>
      </w:r>
    </w:p>
    <w:p w:rsidR="00C71886" w:rsidRDefault="00EF70CB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17,6%.</w:t>
      </w:r>
    </w:p>
    <w:p w:rsidR="000F313C" w:rsidRDefault="000F313C" w:rsidP="000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Самые высокие результаты ЕГЭ по школе получили: английский язык 76б, физика 73,3б, русский язык 69,4б., математика 68б</w:t>
      </w:r>
      <w:r w:rsidR="00C71886">
        <w:rPr>
          <w:rFonts w:ascii="Times New Roman" w:eastAsia="Times New Roman" w:hAnsi="Times New Roman" w:cs="Times New Roman"/>
          <w:sz w:val="28"/>
          <w:szCs w:val="28"/>
        </w:rPr>
        <w:t xml:space="preserve">, география 65б. </w:t>
      </w:r>
      <w:r>
        <w:rPr>
          <w:rFonts w:ascii="Times New Roman" w:eastAsia="Times New Roman" w:hAnsi="Times New Roman" w:cs="Times New Roman"/>
          <w:sz w:val="28"/>
          <w:szCs w:val="28"/>
        </w:rPr>
        <w:t>По сравнению с результатами прошлого года можно выделить предметы</w:t>
      </w:r>
      <w:r w:rsidR="00C718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повысили показатели: физика</w:t>
      </w:r>
      <w:r w:rsidR="00C71886">
        <w:rPr>
          <w:rFonts w:ascii="Times New Roman" w:eastAsia="Times New Roman" w:hAnsi="Times New Roman" w:cs="Times New Roman"/>
          <w:sz w:val="28"/>
          <w:szCs w:val="28"/>
        </w:rPr>
        <w:t>, русский язык, математика, история.</w:t>
      </w:r>
    </w:p>
    <w:p w:rsidR="00C71886" w:rsidRDefault="000F313C" w:rsidP="00C7188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F313C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>
            <wp:extent cx="6152515" cy="4130040"/>
            <wp:effectExtent l="19050" t="0" r="19685" b="381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3DBE" w:rsidRDefault="00E83DBE" w:rsidP="00C71886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Результаты ЕГЭ-202</w:t>
      </w:r>
      <w:r w:rsidR="003828B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сравнении со средним баллом по РБ и средним баллом школы за 20</w:t>
      </w:r>
      <w:r w:rsidR="00A61D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3828B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E83D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год:</w:t>
      </w:r>
    </w:p>
    <w:p w:rsidR="000F313C" w:rsidRPr="00E83DBE" w:rsidRDefault="000F313C" w:rsidP="000F313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F313C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152515" cy="3094990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2FF6" w:rsidRDefault="000F2C8B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F54">
        <w:rPr>
          <w:rFonts w:ascii="Times New Roman" w:eastAsia="Times New Roman" w:hAnsi="Times New Roman" w:cs="Times New Roman"/>
          <w:sz w:val="28"/>
          <w:szCs w:val="28"/>
        </w:rPr>
        <w:t>Сравнивая р</w:t>
      </w:r>
      <w:r w:rsidR="00A61DB0" w:rsidRPr="00E46F54">
        <w:rPr>
          <w:rFonts w:ascii="Times New Roman" w:eastAsia="Times New Roman" w:hAnsi="Times New Roman" w:cs="Times New Roman"/>
          <w:sz w:val="28"/>
          <w:szCs w:val="28"/>
        </w:rPr>
        <w:t>езульта</w:t>
      </w:r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ты ЕГЭ по школе с результатами Республики можно выделить предметы </w:t>
      </w:r>
      <w:proofErr w:type="gramStart"/>
      <w:r w:rsidR="000F313C">
        <w:rPr>
          <w:rFonts w:ascii="Times New Roman" w:eastAsia="Times New Roman" w:hAnsi="Times New Roman" w:cs="Times New Roman"/>
          <w:sz w:val="28"/>
          <w:szCs w:val="28"/>
        </w:rPr>
        <w:t>баллы</w:t>
      </w:r>
      <w:proofErr w:type="gramEnd"/>
      <w:r w:rsidR="000F313C">
        <w:rPr>
          <w:rFonts w:ascii="Times New Roman" w:eastAsia="Times New Roman" w:hAnsi="Times New Roman" w:cs="Times New Roman"/>
          <w:sz w:val="28"/>
          <w:szCs w:val="28"/>
        </w:rPr>
        <w:t xml:space="preserve"> которых выше республиканских</w:t>
      </w:r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2FF6" w:rsidRPr="00E46F54">
        <w:rPr>
          <w:rFonts w:ascii="Times New Roman" w:eastAsia="Times New Roman" w:hAnsi="Times New Roman" w:cs="Times New Roman"/>
          <w:sz w:val="28"/>
          <w:szCs w:val="28"/>
        </w:rPr>
        <w:t xml:space="preserve">англ. </w:t>
      </w:r>
      <w:r w:rsidR="00BA2F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A2FF6" w:rsidRPr="00E46F54">
        <w:rPr>
          <w:rFonts w:ascii="Times New Roman" w:eastAsia="Times New Roman" w:hAnsi="Times New Roman" w:cs="Times New Roman"/>
          <w:sz w:val="28"/>
          <w:szCs w:val="28"/>
        </w:rPr>
        <w:t>зык</w:t>
      </w:r>
      <w:r w:rsidR="00BA2F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2FF6" w:rsidRPr="00E46F54">
        <w:rPr>
          <w:rFonts w:ascii="Times New Roman" w:eastAsia="Times New Roman" w:hAnsi="Times New Roman" w:cs="Times New Roman"/>
          <w:sz w:val="28"/>
          <w:szCs w:val="28"/>
        </w:rPr>
        <w:t>физика,</w:t>
      </w:r>
      <w:r w:rsidR="00BA2FF6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язык, </w:t>
      </w:r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математика (профильный уровень), </w:t>
      </w:r>
      <w:r w:rsidR="00BA2FF6">
        <w:rPr>
          <w:rFonts w:ascii="Times New Roman" w:eastAsia="Times New Roman" w:hAnsi="Times New Roman" w:cs="Times New Roman"/>
          <w:sz w:val="28"/>
          <w:szCs w:val="28"/>
        </w:rPr>
        <w:t>история, география</w:t>
      </w:r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. Средний результат сопоставим с </w:t>
      </w:r>
      <w:proofErr w:type="gramStart"/>
      <w:r w:rsidRPr="00E46F54">
        <w:rPr>
          <w:rFonts w:ascii="Times New Roman" w:eastAsia="Times New Roman" w:hAnsi="Times New Roman" w:cs="Times New Roman"/>
          <w:sz w:val="28"/>
          <w:szCs w:val="28"/>
        </w:rPr>
        <w:t>республиканским</w:t>
      </w:r>
      <w:proofErr w:type="gramEnd"/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 (59 баллов).</w:t>
      </w:r>
    </w:p>
    <w:p w:rsidR="00BA2FF6" w:rsidRDefault="00832D1D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F54">
        <w:rPr>
          <w:rFonts w:ascii="Times New Roman" w:eastAsia="Times New Roman" w:hAnsi="Times New Roman" w:cs="Times New Roman"/>
          <w:sz w:val="28"/>
          <w:szCs w:val="28"/>
        </w:rPr>
        <w:t>Высокобальники</w:t>
      </w:r>
      <w:proofErr w:type="spellEnd"/>
      <w:r w:rsidR="00E46F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Look w:val="04A0"/>
      </w:tblPr>
      <w:tblGrid>
        <w:gridCol w:w="2660"/>
        <w:gridCol w:w="2529"/>
        <w:gridCol w:w="2340"/>
        <w:gridCol w:w="2610"/>
      </w:tblGrid>
      <w:tr w:rsidR="00BA2FF6" w:rsidRPr="00BA2FF6" w:rsidTr="00BA2FF6">
        <w:trPr>
          <w:trHeight w:val="68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FF6" w:rsidRPr="00BA2FF6" w:rsidRDefault="00BA2FF6" w:rsidP="00B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Байгильдина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FF6" w:rsidRPr="00BA2FF6" w:rsidRDefault="00BA2FF6" w:rsidP="00B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– Евдокимова И.А.)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FF6" w:rsidRPr="00BA2FF6" w:rsidRDefault="00BA2FF6" w:rsidP="00B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Саитбаталова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А.Б.)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2FF6" w:rsidRPr="00BA2FF6" w:rsidRDefault="00BA2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(учитель – Яковлева Е.В.)</w:t>
            </w:r>
          </w:p>
        </w:tc>
      </w:tr>
      <w:tr w:rsidR="00BA2FF6" w:rsidRPr="00BA2FF6" w:rsidTr="00BA2FF6">
        <w:trPr>
          <w:trHeight w:val="1348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F6" w:rsidRPr="00BA2FF6" w:rsidRDefault="00BA2FF6" w:rsidP="00B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Амангильдин-89</w:t>
            </w: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Гафарова-87</w:t>
            </w: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Зубкова-83</w:t>
            </w: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Хрипунова-81</w:t>
            </w: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Копошко-85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F6" w:rsidRPr="00BA2FF6" w:rsidRDefault="00BA2FF6" w:rsidP="00B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Копошко-86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F6" w:rsidRPr="00BA2FF6" w:rsidRDefault="00BA2FF6" w:rsidP="00B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Амангильдин-100</w:t>
            </w:r>
            <w:r w:rsidRPr="00B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Копошко-83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FF6" w:rsidRPr="00BA2FF6" w:rsidRDefault="00BA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F6">
              <w:rPr>
                <w:rFonts w:ascii="Times New Roman" w:hAnsi="Times New Roman" w:cs="Times New Roman"/>
                <w:sz w:val="24"/>
                <w:szCs w:val="24"/>
              </w:rPr>
              <w:t>Гафарова - 90</w:t>
            </w:r>
          </w:p>
        </w:tc>
      </w:tr>
    </w:tbl>
    <w:p w:rsidR="00DA1237" w:rsidRDefault="00DA1237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высокобальников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– 9 наши выпускники. В прошлом году таких учащихся было 5 человек.</w:t>
      </w:r>
    </w:p>
    <w:p w:rsidR="00A61DB0" w:rsidRDefault="007D2AA7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Неудовлетворительные результаты </w:t>
      </w:r>
      <w:r w:rsidR="00DA1237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получили 6 </w:t>
      </w:r>
      <w:proofErr w:type="gramStart"/>
      <w:r w:rsidR="00DA12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A1237">
        <w:rPr>
          <w:rFonts w:ascii="Times New Roman" w:eastAsia="Times New Roman" w:hAnsi="Times New Roman" w:cs="Times New Roman"/>
          <w:sz w:val="28"/>
          <w:szCs w:val="28"/>
        </w:rPr>
        <w:t>, в этом году двое: 1 по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23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химии</w:t>
      </w:r>
      <w:r w:rsidR="00C71886">
        <w:rPr>
          <w:rFonts w:ascii="Times New Roman" w:eastAsia="Times New Roman" w:hAnsi="Times New Roman" w:cs="Times New Roman"/>
          <w:sz w:val="28"/>
          <w:szCs w:val="28"/>
        </w:rPr>
        <w:t xml:space="preserve"> (Федорова Е.)</w:t>
      </w:r>
      <w:r w:rsidR="00F02B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DBE" w:rsidRPr="00BF5C44" w:rsidRDefault="00BF5C44" w:rsidP="00BD7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C44">
        <w:rPr>
          <w:rFonts w:ascii="Times New Roman" w:eastAsia="Times New Roman" w:hAnsi="Times New Roman" w:cs="Times New Roman"/>
          <w:b/>
          <w:sz w:val="32"/>
          <w:szCs w:val="32"/>
        </w:rPr>
        <w:t>Итоги ГИА-9</w:t>
      </w:r>
    </w:p>
    <w:p w:rsidR="003862B4" w:rsidRDefault="00694D26" w:rsidP="0038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4D2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718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4D26">
        <w:rPr>
          <w:rFonts w:ascii="Times New Roman" w:eastAsia="Times New Roman" w:hAnsi="Times New Roman" w:cs="Times New Roman"/>
          <w:sz w:val="28"/>
          <w:szCs w:val="28"/>
        </w:rPr>
        <w:t xml:space="preserve"> году экзамены по окончании 9 классов проходили по двум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</w:t>
      </w:r>
      <w:r w:rsidRPr="00694D26">
        <w:rPr>
          <w:rFonts w:ascii="Times New Roman" w:eastAsia="Times New Roman" w:hAnsi="Times New Roman" w:cs="Times New Roman"/>
          <w:sz w:val="28"/>
          <w:szCs w:val="28"/>
        </w:rPr>
        <w:t>предметам – русскому языку и 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>, двум по выбору</w:t>
      </w:r>
      <w:r w:rsidR="008F2907">
        <w:rPr>
          <w:rFonts w:ascii="Times New Roman" w:eastAsia="Times New Roman" w:hAnsi="Times New Roman" w:cs="Times New Roman"/>
          <w:sz w:val="28"/>
          <w:szCs w:val="28"/>
        </w:rPr>
        <w:t>, кроме обучающихся с ОВЗ – они сдавали 2 экзамена</w:t>
      </w:r>
      <w:r w:rsidRPr="00694D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62B4" w:rsidRDefault="00694D26" w:rsidP="0038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 xml:space="preserve">Все обучающиеся </w:t>
      </w:r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были допущены к государственной итоговой аттестации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Выпускникам 9 классов были предложены две формы прохождения государственной итоговой аттестации: - в форме основного государственного экзамена (ОГЭ); - в форме государственного выпускного экзамена (ГВЭ)</w:t>
      </w:r>
      <w:proofErr w:type="gramStart"/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 xml:space="preserve"> форме основного государственного экзамена –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 xml:space="preserve"> 74 (93,7%) </w:t>
      </w:r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в форме государственного выпускного экзамена -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3862B4" w:rsidRPr="00DC39E2">
        <w:rPr>
          <w:rFonts w:ascii="Times New Roman" w:eastAsia="Times New Roman" w:hAnsi="Times New Roman" w:cs="Times New Roman"/>
          <w:sz w:val="28"/>
          <w:szCs w:val="28"/>
        </w:rPr>
        <w:t>%)</w:t>
      </w:r>
      <w:r w:rsidR="003862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62B4" w:rsidRDefault="003862B4" w:rsidP="0038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Самыми популярными предметами для сдачи в 2023году: география (48%), биология (39%), обществознание (39%), информатика (27). Сдавали экзамены по всем предметам. </w:t>
      </w:r>
      <w:r w:rsidRPr="00F02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862B4" w:rsidRDefault="003862B4" w:rsidP="00BD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9E2" w:rsidRDefault="003862B4" w:rsidP="00386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2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2193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62B4" w:rsidRDefault="003862B4" w:rsidP="00386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377" w:rsidRDefault="00086377" w:rsidP="0008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2743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62B4" w:rsidRDefault="003862B4" w:rsidP="0038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удовлетворительные результаты получили: 29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математике, 5 – по русскому языку, 4 по обществознанию, 2 по информатике, 1 по химии, 1 человека по географии. Для пересдачи в осенний период остались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62B4" w:rsidRDefault="003862B4" w:rsidP="0008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Самый высокий показатель качества сдачи ОГЭ обучающиеся показали по химии (70%)</w:t>
      </w:r>
      <w:r w:rsidR="00F41771">
        <w:rPr>
          <w:rFonts w:ascii="Times New Roman" w:eastAsia="Times New Roman" w:hAnsi="Times New Roman" w:cs="Times New Roman"/>
          <w:sz w:val="28"/>
          <w:szCs w:val="28"/>
        </w:rPr>
        <w:t>, географии (52,3%)</w:t>
      </w:r>
    </w:p>
    <w:p w:rsidR="00086377" w:rsidRDefault="00086377" w:rsidP="0008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377" w:rsidRDefault="00086377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2188" w:rsidRDefault="00332188" w:rsidP="00BD7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Повысили результаты по сравнению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годом – русскому языку и географии. Появились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предмета, которые в прошлом году не сдавали.</w:t>
      </w:r>
    </w:p>
    <w:bookmarkEnd w:id="0"/>
    <w:p w:rsidR="00674DBE" w:rsidRDefault="00332188" w:rsidP="00872E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7432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2E62" w:rsidRPr="00872E62" w:rsidRDefault="00872E62" w:rsidP="006C1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по итогам года все обучающиеся получили аттестаты, 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ученица не преодолела порог по биологии и химии. У 9 обучающихся 9 классов есть второй шанс пересдать экзамен в осенний период.</w:t>
      </w:r>
    </w:p>
    <w:p w:rsidR="00872E62" w:rsidRDefault="00872E62" w:rsidP="006C1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E6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на 2023-2024 учебный год: </w:t>
      </w:r>
    </w:p>
    <w:p w:rsidR="00872E62" w:rsidRPr="00872E62" w:rsidRDefault="00872E62" w:rsidP="006C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72E62">
        <w:rPr>
          <w:rFonts w:ascii="Times New Roman" w:hAnsi="Times New Roman" w:cs="Times New Roman"/>
          <w:sz w:val="28"/>
          <w:szCs w:val="28"/>
        </w:rPr>
        <w:t>Повысить успеваемость на ГИА выпускников 9 и 11 классов до 100% (все выпускники должны сдавать экзамены на удовлетворительные отметки на ОГЭ и преодолеть минимальный порог на ЕГЭ).</w:t>
      </w:r>
    </w:p>
    <w:p w:rsidR="006A0D4C" w:rsidRDefault="00AF0DF1" w:rsidP="006C1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01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72E62">
        <w:rPr>
          <w:rFonts w:ascii="Times New Roman" w:eastAsia="Times New Roman" w:hAnsi="Times New Roman" w:cs="Times New Roman"/>
          <w:sz w:val="28"/>
          <w:szCs w:val="28"/>
        </w:rPr>
        <w:t>ля выполнения э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2E62">
        <w:rPr>
          <w:rFonts w:ascii="Times New Roman" w:eastAsia="Times New Roman" w:hAnsi="Times New Roman" w:cs="Times New Roman"/>
          <w:sz w:val="28"/>
          <w:szCs w:val="28"/>
        </w:rPr>
        <w:t>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этот год предлага</w:t>
      </w:r>
      <w:r w:rsidR="006C1901"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F0DF1" w:rsidRPr="00872E62" w:rsidRDefault="00AF0DF1" w:rsidP="006C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провезти детальный предметный анализ результатов экзаменов на ШМО</w:t>
      </w:r>
      <w:r w:rsidR="006C1901">
        <w:rPr>
          <w:rFonts w:ascii="Times New Roman" w:eastAsia="Times New Roman" w:hAnsi="Times New Roman" w:cs="Times New Roman"/>
          <w:sz w:val="28"/>
          <w:szCs w:val="28"/>
        </w:rPr>
        <w:t xml:space="preserve"> с приглашением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0DF1" w:rsidRDefault="00AF0DF1" w:rsidP="006C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увеличить часы подготовки в 9-х классах за счет внеурочной деятельности,</w:t>
      </w:r>
    </w:p>
    <w:p w:rsidR="00AF0DF1" w:rsidRDefault="00AF0DF1" w:rsidP="006C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ввести в работу учителей технологию ДКУ</w:t>
      </w:r>
      <w:r w:rsidR="006C1901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к экзаменам,</w:t>
      </w:r>
    </w:p>
    <w:p w:rsidR="006C1901" w:rsidRDefault="006C1901" w:rsidP="006B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классных родительских собраний с анализом проблем предметников при подготовке обучающихся.</w:t>
      </w:r>
    </w:p>
    <w:p w:rsidR="006B43F8" w:rsidRPr="006B43F8" w:rsidRDefault="006B43F8" w:rsidP="006B43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0E6" w:rsidRPr="006C1901" w:rsidRDefault="006C1901" w:rsidP="006B43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1901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="005600E6" w:rsidRPr="006C1901"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Поступление выпускников в 2023 году:</w:t>
      </w:r>
    </w:p>
    <w:p w:rsidR="005600E6" w:rsidRDefault="005600E6" w:rsidP="006B4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выпускников 11 класса (76,5%) поступили в высшие учебные заведения и на бюджет. География поступления:  2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анкт-Петербург,  1 в Москву, 1 в г.Екатеринбург, 7 в Г.УФА, преимущественно в УГНТУ, 5 в г.Оренбург (медицинское направление), 1 в г.Кумертау.</w:t>
      </w:r>
    </w:p>
    <w:p w:rsidR="00BF4AA3" w:rsidRDefault="00674DBE" w:rsidP="005600E6">
      <w:pPr>
        <w:rPr>
          <w:rFonts w:ascii="Times New Roman" w:eastAsia="Times New Roman" w:hAnsi="Times New Roman" w:cs="Times New Roman"/>
          <w:sz w:val="28"/>
          <w:szCs w:val="28"/>
        </w:rPr>
      </w:pPr>
      <w:r w:rsidRPr="00674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0" cy="2609850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1AB2" w:rsidRDefault="009C1AB2" w:rsidP="005600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сравнению с прошлым годом процент поступления в высшие учебные заведения увеличился с 66,6 до 76,5%. </w:t>
      </w:r>
    </w:p>
    <w:p w:rsidR="005600E6" w:rsidRDefault="005600E6" w:rsidP="005600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0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095500"/>
            <wp:effectExtent l="19050" t="0" r="1905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7B36" w:rsidRDefault="00C70F14" w:rsidP="00C70F14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средние специальные  учреждения среди 9 классов практически на том же уровне, после осеннего периода ГИА процент поменяется. </w:t>
      </w:r>
    </w:p>
    <w:p w:rsidR="00DA3E8D" w:rsidRPr="00DA3E8D" w:rsidRDefault="00DA3E8D" w:rsidP="00DA3E8D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A3E8D">
        <w:rPr>
          <w:rFonts w:ascii="Times New Roman" w:hAnsi="Times New Roman" w:cs="Times New Roman"/>
          <w:b/>
          <w:sz w:val="32"/>
          <w:szCs w:val="32"/>
        </w:rPr>
        <w:t>Предпрофильная</w:t>
      </w:r>
      <w:proofErr w:type="spellEnd"/>
      <w:r w:rsidRPr="00DA3E8D">
        <w:rPr>
          <w:rFonts w:ascii="Times New Roman" w:hAnsi="Times New Roman" w:cs="Times New Roman"/>
          <w:b/>
          <w:sz w:val="32"/>
          <w:szCs w:val="32"/>
        </w:rPr>
        <w:t xml:space="preserve"> и профильная подготовка. </w:t>
      </w:r>
    </w:p>
    <w:p w:rsidR="00DA3E8D" w:rsidRPr="00DA3E8D" w:rsidRDefault="00DA3E8D" w:rsidP="006B43F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A3E8D">
        <w:rPr>
          <w:rFonts w:ascii="Times New Roman" w:hAnsi="Times New Roman" w:cs="Times New Roman"/>
          <w:sz w:val="28"/>
          <w:szCs w:val="28"/>
        </w:rPr>
        <w:t>2 профиля: физико-матема</w:t>
      </w:r>
      <w:r>
        <w:rPr>
          <w:rFonts w:ascii="Times New Roman" w:hAnsi="Times New Roman" w:cs="Times New Roman"/>
          <w:sz w:val="28"/>
          <w:szCs w:val="28"/>
        </w:rPr>
        <w:t xml:space="preserve">тический и химико-биологический в 11 классе,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профиля и социально-гуманитарный профиль. </w:t>
      </w:r>
      <w:r w:rsidR="006B43F8" w:rsidRPr="00DA3E8D">
        <w:rPr>
          <w:rFonts w:ascii="Times New Roman" w:hAnsi="Times New Roman" w:cs="Times New Roman"/>
          <w:sz w:val="28"/>
          <w:szCs w:val="28"/>
        </w:rPr>
        <w:t xml:space="preserve">Для их организации были разработаны отдельные планы и предусмотрены курсы в рамках внеурочной </w:t>
      </w:r>
      <w:proofErr w:type="spellStart"/>
      <w:r w:rsidR="006B43F8" w:rsidRPr="00DA3E8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6B43F8" w:rsidRPr="00DA3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классах были предусмотрены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по математике и русскому языку</w:t>
      </w:r>
      <w:r w:rsidR="006B43F8">
        <w:rPr>
          <w:rFonts w:ascii="Times New Roman" w:hAnsi="Times New Roman" w:cs="Times New Roman"/>
          <w:sz w:val="28"/>
          <w:szCs w:val="28"/>
        </w:rPr>
        <w:t>, за счет внеурочной деятельности были выделены часы на подготовку по географии, биологии, химии и физике.</w:t>
      </w:r>
      <w:r w:rsidRPr="00DA3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3F8" w:rsidRPr="006B43F8" w:rsidRDefault="006B43F8" w:rsidP="006B43F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B36" w:rsidRDefault="000F4A7D" w:rsidP="00987B36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F14">
        <w:rPr>
          <w:rFonts w:ascii="Times New Roman" w:hAnsi="Times New Roman" w:cs="Times New Roman"/>
          <w:b/>
          <w:sz w:val="32"/>
          <w:szCs w:val="32"/>
        </w:rPr>
        <w:t>Организация групп, состоящих из подвозных детей.</w:t>
      </w:r>
    </w:p>
    <w:p w:rsidR="000F4A7D" w:rsidRDefault="000F4A7D" w:rsidP="00987B36">
      <w:pPr>
        <w:pStyle w:val="a"/>
        <w:numPr>
          <w:ilvl w:val="0"/>
          <w:numId w:val="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637E92">
        <w:rPr>
          <w:rFonts w:ascii="Times New Roman" w:hAnsi="Times New Roman" w:cs="Times New Roman"/>
          <w:sz w:val="28"/>
          <w:szCs w:val="28"/>
        </w:rPr>
        <w:t>Были организованы 2 группы: для начальных и старших классов.</w:t>
      </w:r>
    </w:p>
    <w:p w:rsidR="00C70F14" w:rsidRDefault="00C70F14" w:rsidP="00987B36">
      <w:pPr>
        <w:pStyle w:val="a"/>
        <w:numPr>
          <w:ilvl w:val="0"/>
          <w:numId w:val="0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4A7D" w:rsidRPr="006B43F8" w:rsidRDefault="000F4A7D" w:rsidP="006B43F8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3F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Экспериментальная и исследовательская работа </w:t>
      </w:r>
      <w:proofErr w:type="gramStart"/>
      <w:r w:rsidRPr="006B43F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6B43F8">
        <w:rPr>
          <w:rFonts w:ascii="Times New Roman" w:hAnsi="Times New Roman" w:cs="Times New Roman"/>
          <w:b/>
          <w:sz w:val="32"/>
          <w:szCs w:val="32"/>
        </w:rPr>
        <w:t>.</w:t>
      </w:r>
    </w:p>
    <w:p w:rsidR="000F4A7D" w:rsidRDefault="000F4A7D" w:rsidP="00987B36">
      <w:pPr>
        <w:pStyle w:val="a"/>
        <w:numPr>
          <w:ilvl w:val="0"/>
          <w:numId w:val="0"/>
        </w:num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F4A7D">
        <w:rPr>
          <w:rFonts w:ascii="Times New Roman" w:hAnsi="Times New Roman" w:cs="Times New Roman"/>
          <w:sz w:val="28"/>
          <w:szCs w:val="28"/>
        </w:rPr>
        <w:t xml:space="preserve">Была организована защита </w:t>
      </w:r>
      <w:proofErr w:type="gramStart"/>
      <w:r w:rsidRPr="000F4A7D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0F4A7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0F4A7D">
        <w:rPr>
          <w:rFonts w:ascii="Times New Roman" w:hAnsi="Times New Roman" w:cs="Times New Roman"/>
          <w:sz w:val="28"/>
          <w:szCs w:val="28"/>
        </w:rPr>
        <w:t xml:space="preserve">11 классах. </w:t>
      </w:r>
      <w:r w:rsidR="00987B36">
        <w:rPr>
          <w:rFonts w:ascii="Times New Roman" w:hAnsi="Times New Roman" w:cs="Times New Roman"/>
          <w:sz w:val="28"/>
          <w:szCs w:val="28"/>
        </w:rPr>
        <w:t>Обу</w:t>
      </w:r>
      <w:r w:rsidRPr="000F4A7D">
        <w:rPr>
          <w:rFonts w:ascii="Times New Roman" w:hAnsi="Times New Roman" w:cs="Times New Roman"/>
          <w:sz w:val="28"/>
          <w:szCs w:val="28"/>
        </w:rPr>
        <w:t>ча</w:t>
      </w:r>
      <w:r w:rsidR="00987B36">
        <w:rPr>
          <w:rFonts w:ascii="Times New Roman" w:hAnsi="Times New Roman" w:cs="Times New Roman"/>
          <w:sz w:val="28"/>
          <w:szCs w:val="28"/>
        </w:rPr>
        <w:t>ю</w:t>
      </w:r>
      <w:r w:rsidRPr="000F4A7D">
        <w:rPr>
          <w:rFonts w:ascii="Times New Roman" w:hAnsi="Times New Roman" w:cs="Times New Roman"/>
          <w:sz w:val="28"/>
          <w:szCs w:val="28"/>
        </w:rPr>
        <w:t xml:space="preserve">щиеся были распределены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A7D">
        <w:rPr>
          <w:rFonts w:ascii="Times New Roman" w:hAnsi="Times New Roman" w:cs="Times New Roman"/>
          <w:sz w:val="28"/>
          <w:szCs w:val="28"/>
        </w:rPr>
        <w:t xml:space="preserve"> дня защиты. </w:t>
      </w:r>
      <w:r w:rsidR="00987B36">
        <w:rPr>
          <w:rFonts w:ascii="Times New Roman" w:hAnsi="Times New Roman" w:cs="Times New Roman"/>
          <w:sz w:val="28"/>
          <w:szCs w:val="28"/>
        </w:rPr>
        <w:t xml:space="preserve">На защиту </w:t>
      </w:r>
      <w:proofErr w:type="gramStart"/>
      <w:r w:rsidR="00987B3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987B36">
        <w:rPr>
          <w:rFonts w:ascii="Times New Roman" w:hAnsi="Times New Roman" w:cs="Times New Roman"/>
          <w:sz w:val="28"/>
          <w:szCs w:val="28"/>
        </w:rPr>
        <w:t xml:space="preserve"> 21 работа в 10 классе и 9 работ в 11 классе.</w:t>
      </w:r>
    </w:p>
    <w:p w:rsidR="006B43F8" w:rsidRPr="006B43F8" w:rsidRDefault="006B43F8" w:rsidP="006B43F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7D" w:rsidRPr="006B43F8" w:rsidRDefault="000F4A7D" w:rsidP="006B43F8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F8">
        <w:rPr>
          <w:rFonts w:ascii="Times New Roman" w:hAnsi="Times New Roman" w:cs="Times New Roman"/>
          <w:b/>
          <w:sz w:val="28"/>
          <w:szCs w:val="28"/>
        </w:rPr>
        <w:t>Функциональная грамотность.</w:t>
      </w:r>
    </w:p>
    <w:p w:rsidR="00370264" w:rsidRPr="006B43F8" w:rsidRDefault="00370264" w:rsidP="006B43F8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стандартах второго поколения отсутствуют упоминания о функциональной грамотности. А в новых образовательных стандартах понятие появляется в третьем разделе, который характеризует требования к условиям реализации программы НОО </w:t>
      </w:r>
      <w:proofErr w:type="gramStart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ООО</w:t>
      </w:r>
      <w:proofErr w:type="gramEnd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чтобы реализовать основные образовательные программы, школам необходимо создать условия, которые обеспечат формирование функциональной грамотности учеников (</w:t>
      </w:r>
      <w:hyperlink r:id="rId17" w:anchor="XA00MA02N0" w:tgtFrame="_blank" w:history="1">
        <w:r w:rsidRPr="006B43F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34.2</w:t>
        </w:r>
      </w:hyperlink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ФГОС-2021 НОО, </w:t>
      </w:r>
      <w:hyperlink r:id="rId18" w:anchor="XA00MBI2ND" w:tgtFrame="_blank" w:history="1">
        <w:r w:rsidRPr="006B43F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35.2</w:t>
        </w:r>
      </w:hyperlink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ФГОС-2021 ООО). Еще термин встречается в новых стандартах в неявном виде в качестве результата </w:t>
      </w:r>
      <w:proofErr w:type="spellStart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(</w:t>
      </w:r>
      <w:hyperlink r:id="rId19" w:anchor="XA00M2U2M0" w:tgtFrame="_blank" w:history="1">
        <w:r w:rsidRPr="006B43F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5</w:t>
        </w:r>
      </w:hyperlink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ФГОС-2021 НОО, </w:t>
      </w:r>
      <w:hyperlink r:id="rId20" w:anchor="XA00M3A2MS" w:tgtFrame="_blank" w:history="1">
        <w:r w:rsidRPr="006B43F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4</w:t>
        </w:r>
      </w:hyperlink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ФГОС-2021 ООО). Такой подход обеспечивает развитие личности школьника и освоение им знаний. Это позволит ученику функционировать в современном обществе и обучаться в течение жизни.</w:t>
      </w:r>
    </w:p>
    <w:p w:rsidR="00370264" w:rsidRPr="006B43F8" w:rsidRDefault="00370264" w:rsidP="006B43F8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 предметные, </w:t>
      </w:r>
      <w:proofErr w:type="spellStart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 ориентироваться в мире профессий.</w:t>
      </w:r>
    </w:p>
    <w:p w:rsidR="00D60379" w:rsidRPr="006B43F8" w:rsidRDefault="00370264" w:rsidP="006B43F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ФГОС-2021 подразумевает, что человек развивает функциональную грамотность в течение всей жизни. А чтобы сформировать у школьников функциональную грамотность, педагогам следует работать с каждым ее компонентом. Всего функциональная грамотность включает 6 компонентов</w:t>
      </w:r>
      <w:r w:rsidR="00D60379" w:rsidRPr="006B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0379" w:rsidRPr="006B43F8" w:rsidRDefault="006B43F8" w:rsidP="006B43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0379" w:rsidRPr="006B43F8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:rsidR="00D60379" w:rsidRPr="00370F0F" w:rsidRDefault="00D60379" w:rsidP="00D60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2.</w:t>
      </w:r>
      <w:r w:rsidRPr="00370F0F">
        <w:rPr>
          <w:rFonts w:ascii="Times New Roman" w:hAnsi="Times New Roman" w:cs="Times New Roman"/>
          <w:sz w:val="28"/>
          <w:szCs w:val="28"/>
        </w:rPr>
        <w:tab/>
        <w:t>Математическая грамотность</w:t>
      </w:r>
    </w:p>
    <w:p w:rsidR="00D60379" w:rsidRPr="00370F0F" w:rsidRDefault="00D60379" w:rsidP="00D60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3.</w:t>
      </w:r>
      <w:r w:rsidRPr="00370F0F">
        <w:rPr>
          <w:rFonts w:ascii="Times New Roman" w:hAnsi="Times New Roman" w:cs="Times New Roman"/>
          <w:sz w:val="28"/>
          <w:szCs w:val="28"/>
        </w:rPr>
        <w:tab/>
        <w:t>Естественнонаучная грамотность</w:t>
      </w:r>
    </w:p>
    <w:p w:rsidR="00D60379" w:rsidRPr="00370F0F" w:rsidRDefault="00D60379" w:rsidP="00D60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4.</w:t>
      </w:r>
      <w:r w:rsidRPr="00370F0F">
        <w:rPr>
          <w:rFonts w:ascii="Times New Roman" w:hAnsi="Times New Roman" w:cs="Times New Roman"/>
          <w:sz w:val="28"/>
          <w:szCs w:val="28"/>
        </w:rPr>
        <w:tab/>
        <w:t>Финансовая грамотность</w:t>
      </w:r>
    </w:p>
    <w:p w:rsidR="00D60379" w:rsidRPr="00370F0F" w:rsidRDefault="00D60379" w:rsidP="00D60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5.</w:t>
      </w:r>
      <w:r w:rsidRPr="00370F0F">
        <w:rPr>
          <w:rFonts w:ascii="Times New Roman" w:hAnsi="Times New Roman" w:cs="Times New Roman"/>
          <w:sz w:val="28"/>
          <w:szCs w:val="28"/>
        </w:rPr>
        <w:tab/>
        <w:t>Глобальные компетенции</w:t>
      </w:r>
    </w:p>
    <w:p w:rsidR="00D60379" w:rsidRDefault="00D60379" w:rsidP="00D60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6.</w:t>
      </w:r>
      <w:r w:rsidRPr="00370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0F0F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370F0F">
        <w:rPr>
          <w:rFonts w:ascii="Times New Roman" w:hAnsi="Times New Roman" w:cs="Times New Roman"/>
          <w:sz w:val="28"/>
          <w:szCs w:val="28"/>
        </w:rPr>
        <w:t xml:space="preserve"> мышление</w:t>
      </w:r>
    </w:p>
    <w:p w:rsidR="000F4A7D" w:rsidRPr="000F4A7D" w:rsidRDefault="00D60379" w:rsidP="00D603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2022-2023 учебном году б</w:t>
      </w:r>
      <w:r w:rsidR="000F4A7D" w:rsidRPr="000F4A7D">
        <w:rPr>
          <w:rFonts w:ascii="Times New Roman" w:hAnsi="Times New Roman" w:cs="Times New Roman"/>
          <w:sz w:val="28"/>
          <w:szCs w:val="28"/>
        </w:rPr>
        <w:t xml:space="preserve">ыл разработан план мониторинга функциональной грамотности в </w:t>
      </w:r>
      <w:r w:rsidR="00987B36">
        <w:rPr>
          <w:rFonts w:ascii="Times New Roman" w:hAnsi="Times New Roman" w:cs="Times New Roman"/>
          <w:sz w:val="28"/>
          <w:szCs w:val="28"/>
        </w:rPr>
        <w:t>1</w:t>
      </w:r>
      <w:r w:rsidR="000F4A7D" w:rsidRPr="000F4A7D">
        <w:rPr>
          <w:rFonts w:ascii="Times New Roman" w:hAnsi="Times New Roman" w:cs="Times New Roman"/>
          <w:sz w:val="28"/>
          <w:szCs w:val="28"/>
        </w:rPr>
        <w:t>-9 классах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компетенций функциональной грамотности является необходимым условием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рамках учебного плана, так и воспитательной работы. Несмотря на это в каждом классе были выделены от 1 до 2 часов внеурочной деятельности на формирование функциональной грамотности.</w:t>
      </w:r>
    </w:p>
    <w:p w:rsidR="00D60379" w:rsidRDefault="00CB35F0" w:rsidP="00D6037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60379">
        <w:rPr>
          <w:sz w:val="28"/>
          <w:szCs w:val="28"/>
        </w:rPr>
        <w:t xml:space="preserve">В течение года проводились </w:t>
      </w:r>
      <w:r w:rsidRPr="00D60379">
        <w:rPr>
          <w:b/>
          <w:sz w:val="28"/>
          <w:szCs w:val="28"/>
        </w:rPr>
        <w:t>3 республиканские диагностики</w:t>
      </w:r>
      <w:r w:rsidRPr="00D60379">
        <w:rPr>
          <w:sz w:val="28"/>
          <w:szCs w:val="28"/>
        </w:rPr>
        <w:t xml:space="preserve"> по оценке формирования функциональной грамотности.</w:t>
      </w:r>
      <w:r w:rsidR="00D60379" w:rsidRPr="00D60379">
        <w:rPr>
          <w:b/>
          <w:bCs/>
          <w:sz w:val="28"/>
          <w:szCs w:val="28"/>
        </w:rPr>
        <w:t xml:space="preserve"> </w:t>
      </w:r>
    </w:p>
    <w:p w:rsidR="00D60379" w:rsidRPr="00D60379" w:rsidRDefault="00D60379" w:rsidP="00D60379">
      <w:pPr>
        <w:pStyle w:val="Default"/>
        <w:ind w:firstLine="708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В вариантах </w:t>
      </w:r>
      <w:r>
        <w:rPr>
          <w:sz w:val="28"/>
          <w:szCs w:val="28"/>
        </w:rPr>
        <w:t xml:space="preserve">диагностики </w:t>
      </w:r>
      <w:r w:rsidRPr="00D60379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овались </w:t>
      </w:r>
      <w:r w:rsidRPr="00D60379">
        <w:rPr>
          <w:sz w:val="28"/>
          <w:szCs w:val="28"/>
        </w:rPr>
        <w:t xml:space="preserve">следующие </w:t>
      </w:r>
      <w:r w:rsidRPr="00D60379">
        <w:rPr>
          <w:bCs/>
          <w:sz w:val="28"/>
          <w:szCs w:val="28"/>
        </w:rPr>
        <w:t>типы заданий</w:t>
      </w:r>
      <w:r w:rsidRPr="00D60379">
        <w:rPr>
          <w:sz w:val="28"/>
          <w:szCs w:val="28"/>
        </w:rPr>
        <w:t xml:space="preserve">: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 с выбором одного верного ответа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 с выбором нескольких верных ответов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 с кратким ответом (в виде текста (букв, слов, цифр))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 на установление соответствия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 на установление последовательности </w:t>
      </w:r>
    </w:p>
    <w:p w:rsidR="00D60379" w:rsidRPr="00D60379" w:rsidRDefault="00D60379" w:rsidP="00D60379">
      <w:pPr>
        <w:pStyle w:val="Default"/>
        <w:ind w:firstLine="708"/>
        <w:jc w:val="both"/>
        <w:rPr>
          <w:sz w:val="28"/>
          <w:szCs w:val="28"/>
        </w:rPr>
      </w:pPr>
      <w:r w:rsidRPr="00D60379">
        <w:rPr>
          <w:sz w:val="28"/>
          <w:szCs w:val="28"/>
        </w:rPr>
        <w:lastRenderedPageBreak/>
        <w:t xml:space="preserve">13.12.2023 г. Республиканская диагностика в 9 классах по проверке </w:t>
      </w:r>
      <w:r w:rsidRPr="00D60379">
        <w:rPr>
          <w:b/>
          <w:sz w:val="28"/>
          <w:szCs w:val="28"/>
        </w:rPr>
        <w:t>математической грамотности</w:t>
      </w:r>
      <w:r w:rsidRPr="00D60379">
        <w:rPr>
          <w:sz w:val="28"/>
          <w:szCs w:val="28"/>
        </w:rPr>
        <w:t xml:space="preserve">. Проводилась в </w:t>
      </w:r>
      <w:proofErr w:type="spellStart"/>
      <w:r w:rsidRPr="00D60379">
        <w:rPr>
          <w:sz w:val="28"/>
          <w:szCs w:val="28"/>
        </w:rPr>
        <w:t>онлайн</w:t>
      </w:r>
      <w:proofErr w:type="spellEnd"/>
      <w:r w:rsidRPr="00D60379">
        <w:rPr>
          <w:sz w:val="28"/>
          <w:szCs w:val="28"/>
        </w:rPr>
        <w:t xml:space="preserve"> режиме, через </w:t>
      </w:r>
      <w:proofErr w:type="spellStart"/>
      <w:r w:rsidRPr="00D60379">
        <w:rPr>
          <w:sz w:val="28"/>
          <w:szCs w:val="28"/>
        </w:rPr>
        <w:t>гугл-форму</w:t>
      </w:r>
      <w:proofErr w:type="spellEnd"/>
      <w:r w:rsidRPr="00D60379">
        <w:rPr>
          <w:sz w:val="28"/>
          <w:szCs w:val="28"/>
        </w:rPr>
        <w:t xml:space="preserve"> в 4-х классах.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 </w:t>
      </w:r>
      <w:r w:rsidRPr="00D60379">
        <w:rPr>
          <w:sz w:val="28"/>
          <w:szCs w:val="28"/>
        </w:rPr>
        <w:tab/>
        <w:t xml:space="preserve">Основа организации оценки математической грамотности включает три структурных компонента: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iCs/>
          <w:sz w:val="28"/>
          <w:szCs w:val="28"/>
        </w:rPr>
        <w:t xml:space="preserve">- контекст, </w:t>
      </w:r>
      <w:r w:rsidRPr="00D60379">
        <w:rPr>
          <w:sz w:val="28"/>
          <w:szCs w:val="28"/>
        </w:rPr>
        <w:t xml:space="preserve">в котором представлена проблема; </w:t>
      </w:r>
    </w:p>
    <w:p w:rsidR="00D60379" w:rsidRPr="00D60379" w:rsidRDefault="00D60379" w:rsidP="00D60379">
      <w:pPr>
        <w:pStyle w:val="Default"/>
        <w:jc w:val="both"/>
        <w:rPr>
          <w:sz w:val="28"/>
          <w:szCs w:val="28"/>
        </w:rPr>
      </w:pPr>
      <w:r w:rsidRPr="00D60379">
        <w:rPr>
          <w:iCs/>
          <w:sz w:val="28"/>
          <w:szCs w:val="28"/>
        </w:rPr>
        <w:t>- содержание математического образования</w:t>
      </w:r>
      <w:r w:rsidRPr="00D60379">
        <w:rPr>
          <w:sz w:val="28"/>
          <w:szCs w:val="28"/>
        </w:rPr>
        <w:t xml:space="preserve">, которое используется в заданиях; </w:t>
      </w:r>
    </w:p>
    <w:p w:rsidR="00D60379" w:rsidRPr="00D60379" w:rsidRDefault="00D60379" w:rsidP="00D60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79">
        <w:rPr>
          <w:rFonts w:ascii="Times New Roman" w:hAnsi="Times New Roman" w:cs="Times New Roman"/>
          <w:iCs/>
          <w:sz w:val="28"/>
          <w:szCs w:val="28"/>
        </w:rPr>
        <w:t>- мыслительная деятельность (</w:t>
      </w:r>
      <w:proofErr w:type="spellStart"/>
      <w:r w:rsidRPr="00D60379">
        <w:rPr>
          <w:rFonts w:ascii="Times New Roman" w:hAnsi="Times New Roman" w:cs="Times New Roman"/>
          <w:iCs/>
          <w:sz w:val="28"/>
          <w:szCs w:val="28"/>
        </w:rPr>
        <w:t>компетентностная</w:t>
      </w:r>
      <w:proofErr w:type="spellEnd"/>
      <w:r w:rsidRPr="00D60379">
        <w:rPr>
          <w:rFonts w:ascii="Times New Roman" w:hAnsi="Times New Roman" w:cs="Times New Roman"/>
          <w:iCs/>
          <w:sz w:val="28"/>
          <w:szCs w:val="28"/>
        </w:rPr>
        <w:t xml:space="preserve"> область), </w:t>
      </w:r>
      <w:r w:rsidRPr="00D60379">
        <w:rPr>
          <w:rFonts w:ascii="Times New Roman" w:hAnsi="Times New Roman" w:cs="Times New Roman"/>
          <w:sz w:val="28"/>
          <w:szCs w:val="28"/>
        </w:rPr>
        <w:t xml:space="preserve">необходимая для того, чтобы связать контекст, в котором представлена проблема, с математическим содержанием, необходимым для её решения. </w:t>
      </w:r>
    </w:p>
    <w:p w:rsidR="00D60379" w:rsidRPr="00D60379" w:rsidRDefault="00D60379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9">
        <w:rPr>
          <w:rFonts w:ascii="Times New Roman" w:hAnsi="Times New Roman" w:cs="Times New Roman"/>
          <w:sz w:val="28"/>
          <w:szCs w:val="28"/>
        </w:rPr>
        <w:t xml:space="preserve">Средний балл по школе ставил 4 балла. 3 </w:t>
      </w:r>
      <w:proofErr w:type="gramStart"/>
      <w:r w:rsidRPr="00D603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0379">
        <w:rPr>
          <w:rFonts w:ascii="Times New Roman" w:hAnsi="Times New Roman" w:cs="Times New Roman"/>
          <w:sz w:val="28"/>
          <w:szCs w:val="28"/>
        </w:rPr>
        <w:t xml:space="preserve"> получили повышенный результат, 21 средний, 38 низкий, 6 – недостаточный.</w:t>
      </w:r>
    </w:p>
    <w:p w:rsidR="00D60379" w:rsidRPr="00D60379" w:rsidRDefault="00D60379" w:rsidP="002A041F">
      <w:pPr>
        <w:pStyle w:val="Default"/>
        <w:ind w:firstLine="708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26.01.2023 Республиканская диагностика в 5 классах по </w:t>
      </w:r>
      <w:r w:rsidRPr="002A041F">
        <w:rPr>
          <w:b/>
          <w:sz w:val="28"/>
          <w:szCs w:val="28"/>
        </w:rPr>
        <w:t>читательской грамотности</w:t>
      </w:r>
      <w:r w:rsidRPr="00D60379">
        <w:rPr>
          <w:sz w:val="28"/>
          <w:szCs w:val="28"/>
        </w:rPr>
        <w:t xml:space="preserve">. </w:t>
      </w:r>
      <w:r w:rsidR="002A041F">
        <w:rPr>
          <w:sz w:val="28"/>
          <w:szCs w:val="28"/>
        </w:rPr>
        <w:t xml:space="preserve">Участвовали 5а,5б,5в классы, всего 50 </w:t>
      </w:r>
      <w:proofErr w:type="gramStart"/>
      <w:r w:rsidR="002A041F">
        <w:rPr>
          <w:sz w:val="28"/>
          <w:szCs w:val="28"/>
        </w:rPr>
        <w:t>обучающихся</w:t>
      </w:r>
      <w:proofErr w:type="gramEnd"/>
      <w:r w:rsidR="002A041F">
        <w:rPr>
          <w:sz w:val="28"/>
          <w:szCs w:val="28"/>
        </w:rPr>
        <w:t>.</w:t>
      </w:r>
    </w:p>
    <w:p w:rsidR="00D60379" w:rsidRPr="00D60379" w:rsidRDefault="00D60379" w:rsidP="00D6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A041F">
        <w:rPr>
          <w:rFonts w:ascii="Times New Roman" w:hAnsi="Times New Roman" w:cs="Times New Roman"/>
          <w:color w:val="000000"/>
          <w:sz w:val="28"/>
          <w:szCs w:val="28"/>
        </w:rPr>
        <w:t>проводимом</w:t>
      </w:r>
      <w:r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мониторинге функциональной грамотности читательская грамотность понимается так же, как и в исследовании PISA: как «</w:t>
      </w:r>
      <w:r w:rsidRPr="00D603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жизни»2. </w:t>
      </w:r>
    </w:p>
    <w:p w:rsidR="00D60379" w:rsidRPr="00D60379" w:rsidRDefault="00D60379" w:rsidP="002A04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Основа организации оценки читательской грамотности включает три структурных компонента: </w:t>
      </w:r>
    </w:p>
    <w:p w:rsidR="00D60379" w:rsidRPr="00D60379" w:rsidRDefault="002A041F" w:rsidP="002A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379" w:rsidRPr="00D60379">
        <w:rPr>
          <w:rFonts w:ascii="Times New Roman" w:hAnsi="Times New Roman" w:cs="Times New Roman"/>
          <w:iCs/>
          <w:color w:val="000000"/>
          <w:sz w:val="28"/>
          <w:szCs w:val="28"/>
        </w:rPr>
        <w:t>содержательная область</w:t>
      </w:r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60379" w:rsidRPr="00D60379" w:rsidRDefault="002A041F" w:rsidP="002A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мыслительная деятельность (</w:t>
      </w:r>
      <w:proofErr w:type="spellStart"/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>компетентностная</w:t>
      </w:r>
      <w:proofErr w:type="spellEnd"/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 область); </w:t>
      </w:r>
    </w:p>
    <w:p w:rsidR="00D60379" w:rsidRPr="00D60379" w:rsidRDefault="002A041F" w:rsidP="002A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0379" w:rsidRPr="00D603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контекст, </w:t>
      </w:r>
      <w:r w:rsidR="00D60379"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представлена проблема. </w:t>
      </w:r>
    </w:p>
    <w:p w:rsidR="00D60379" w:rsidRPr="00D60379" w:rsidRDefault="00D60379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379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:rsidR="00D60379" w:rsidRPr="002F45EA" w:rsidRDefault="00D60379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школе ставил 10,3 балла. 1 обучающийся получил повышенный результат, 26 –средний, 22 – низкий.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достаточный результат. </w:t>
      </w:r>
    </w:p>
    <w:p w:rsidR="00CB35F0" w:rsidRPr="00D60379" w:rsidRDefault="00CB35F0" w:rsidP="00D60379">
      <w:pPr>
        <w:pStyle w:val="Default"/>
        <w:ind w:firstLine="708"/>
        <w:jc w:val="both"/>
        <w:rPr>
          <w:sz w:val="28"/>
          <w:szCs w:val="28"/>
        </w:rPr>
      </w:pPr>
      <w:r w:rsidRPr="00D60379">
        <w:rPr>
          <w:sz w:val="28"/>
          <w:szCs w:val="28"/>
        </w:rPr>
        <w:t xml:space="preserve">3.03.23 проводилась Республиканская диагностика в 8-х классах по оцениванию </w:t>
      </w:r>
      <w:proofErr w:type="spellStart"/>
      <w:proofErr w:type="gramStart"/>
      <w:r w:rsidRPr="006B43F8">
        <w:rPr>
          <w:b/>
          <w:sz w:val="28"/>
          <w:szCs w:val="28"/>
        </w:rPr>
        <w:t>естественно-научной</w:t>
      </w:r>
      <w:proofErr w:type="spellEnd"/>
      <w:proofErr w:type="gramEnd"/>
      <w:r w:rsidRPr="006B43F8">
        <w:rPr>
          <w:b/>
          <w:sz w:val="28"/>
          <w:szCs w:val="28"/>
        </w:rPr>
        <w:t xml:space="preserve"> грамотности</w:t>
      </w:r>
      <w:r w:rsidRPr="00D60379">
        <w:rPr>
          <w:sz w:val="28"/>
          <w:szCs w:val="28"/>
        </w:rPr>
        <w:t xml:space="preserve">. </w:t>
      </w:r>
    </w:p>
    <w:p w:rsidR="00CB35F0" w:rsidRPr="00D60379" w:rsidRDefault="00CB35F0" w:rsidP="00D60379">
      <w:pPr>
        <w:pStyle w:val="Default"/>
        <w:ind w:firstLine="708"/>
        <w:jc w:val="both"/>
        <w:rPr>
          <w:sz w:val="28"/>
          <w:szCs w:val="28"/>
        </w:rPr>
      </w:pPr>
      <w:r w:rsidRPr="00D60379">
        <w:rPr>
          <w:sz w:val="28"/>
          <w:szCs w:val="28"/>
        </w:rPr>
        <w:t>О</w:t>
      </w:r>
      <w:r w:rsidRPr="00D60379">
        <w:rPr>
          <w:iCs/>
          <w:sz w:val="28"/>
          <w:szCs w:val="28"/>
        </w:rPr>
        <w:t xml:space="preserve">бъектом проверки </w:t>
      </w:r>
      <w:r w:rsidRPr="00D60379">
        <w:rPr>
          <w:sz w:val="28"/>
          <w:szCs w:val="28"/>
        </w:rPr>
        <w:t xml:space="preserve">(оценивания) </w:t>
      </w:r>
      <w:proofErr w:type="spellStart"/>
      <w:r w:rsidRPr="00D60379">
        <w:rPr>
          <w:sz w:val="28"/>
          <w:szCs w:val="28"/>
        </w:rPr>
        <w:t>являлисься</w:t>
      </w:r>
      <w:proofErr w:type="spellEnd"/>
      <w:r w:rsidRPr="00D60379">
        <w:rPr>
          <w:sz w:val="28"/>
          <w:szCs w:val="28"/>
        </w:rPr>
        <w:t xml:space="preserve"> отдельные умения, входящие в состав трех основных компетенций ЕГ. Основа организации оценки ЕГ включает три структурных компонента: </w:t>
      </w:r>
    </w:p>
    <w:p w:rsidR="00CB35F0" w:rsidRPr="00D60379" w:rsidRDefault="002A041F" w:rsidP="002A04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5F0" w:rsidRPr="00D60379">
        <w:rPr>
          <w:iCs/>
          <w:sz w:val="28"/>
          <w:szCs w:val="28"/>
        </w:rPr>
        <w:t xml:space="preserve">контекст, </w:t>
      </w:r>
      <w:r w:rsidR="00CB35F0" w:rsidRPr="00D60379">
        <w:rPr>
          <w:sz w:val="28"/>
          <w:szCs w:val="28"/>
        </w:rPr>
        <w:t xml:space="preserve">в котором представлена проблема; </w:t>
      </w:r>
    </w:p>
    <w:p w:rsidR="00CB35F0" w:rsidRPr="00D60379" w:rsidRDefault="002A041F" w:rsidP="002A04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35F0" w:rsidRPr="00D60379">
        <w:rPr>
          <w:sz w:val="28"/>
          <w:szCs w:val="28"/>
        </w:rPr>
        <w:t xml:space="preserve"> </w:t>
      </w:r>
      <w:r w:rsidR="00CB35F0" w:rsidRPr="00D60379">
        <w:rPr>
          <w:iCs/>
          <w:sz w:val="28"/>
          <w:szCs w:val="28"/>
        </w:rPr>
        <w:t>содержание естественнонаучного образования</w:t>
      </w:r>
      <w:r w:rsidR="00CB35F0" w:rsidRPr="00D60379">
        <w:rPr>
          <w:sz w:val="28"/>
          <w:szCs w:val="28"/>
        </w:rPr>
        <w:t xml:space="preserve">, которое используется в заданиях; </w:t>
      </w:r>
    </w:p>
    <w:p w:rsidR="00CB35F0" w:rsidRPr="00D60379" w:rsidRDefault="002A041F" w:rsidP="002A04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35F0" w:rsidRPr="00D60379">
        <w:rPr>
          <w:sz w:val="28"/>
          <w:szCs w:val="28"/>
        </w:rPr>
        <w:t xml:space="preserve"> </w:t>
      </w:r>
      <w:proofErr w:type="spellStart"/>
      <w:r w:rsidR="00CB35F0" w:rsidRPr="00D60379">
        <w:rPr>
          <w:iCs/>
          <w:sz w:val="28"/>
          <w:szCs w:val="28"/>
        </w:rPr>
        <w:t>компетентностная</w:t>
      </w:r>
      <w:proofErr w:type="spellEnd"/>
      <w:r w:rsidR="00CB35F0" w:rsidRPr="00D60379">
        <w:rPr>
          <w:iCs/>
          <w:sz w:val="28"/>
          <w:szCs w:val="28"/>
        </w:rPr>
        <w:t xml:space="preserve"> область, </w:t>
      </w:r>
      <w:r w:rsidR="00CB35F0" w:rsidRPr="00D60379">
        <w:rPr>
          <w:sz w:val="28"/>
          <w:szCs w:val="28"/>
        </w:rPr>
        <w:t xml:space="preserve">необходимая для того, чтобы связать контекст, в котором представлена проблема, с естественнонаучным содержанием, </w:t>
      </w:r>
      <w:proofErr w:type="gramStart"/>
      <w:r w:rsidR="00CB35F0" w:rsidRPr="00D60379">
        <w:rPr>
          <w:sz w:val="28"/>
          <w:szCs w:val="28"/>
        </w:rPr>
        <w:t>необходимым</w:t>
      </w:r>
      <w:proofErr w:type="gramEnd"/>
      <w:r w:rsidR="00CB35F0" w:rsidRPr="00D60379">
        <w:rPr>
          <w:sz w:val="28"/>
          <w:szCs w:val="28"/>
        </w:rPr>
        <w:t xml:space="preserve"> для её решения. </w:t>
      </w:r>
    </w:p>
    <w:p w:rsidR="001154D3" w:rsidRPr="00D60379" w:rsidRDefault="001154D3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379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proofErr w:type="spellStart"/>
      <w:r w:rsidRPr="00D6037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60379">
        <w:rPr>
          <w:rFonts w:ascii="Times New Roman" w:hAnsi="Times New Roman" w:cs="Times New Roman"/>
          <w:sz w:val="28"/>
          <w:szCs w:val="28"/>
        </w:rPr>
        <w:t xml:space="preserve"> режиме, во всех 4-х классах, средний бал составил 7 баллов.</w:t>
      </w:r>
      <w:r w:rsidR="002F45EA" w:rsidRPr="00D60379">
        <w:rPr>
          <w:rFonts w:ascii="Times New Roman" w:hAnsi="Times New Roman" w:cs="Times New Roman"/>
          <w:sz w:val="28"/>
          <w:szCs w:val="28"/>
        </w:rPr>
        <w:t xml:space="preserve"> 13 обучающихся из 71 показали средний результат, 6 – недостаточный, остальные низкий.</w:t>
      </w:r>
    </w:p>
    <w:p w:rsidR="000F4A7D" w:rsidRDefault="002A041F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проведены работы по математической грамотности в 7 классах на платформе РЭШ.,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функциональной грамотности. </w:t>
      </w:r>
      <w:r w:rsidR="000F4A7D">
        <w:rPr>
          <w:rFonts w:ascii="Times New Roman" w:hAnsi="Times New Roman" w:cs="Times New Roman"/>
          <w:sz w:val="28"/>
          <w:szCs w:val="28"/>
        </w:rPr>
        <w:t>Было про</w:t>
      </w:r>
      <w:r>
        <w:rPr>
          <w:rFonts w:ascii="Times New Roman" w:hAnsi="Times New Roman" w:cs="Times New Roman"/>
          <w:sz w:val="28"/>
          <w:szCs w:val="28"/>
        </w:rPr>
        <w:t xml:space="preserve">ведено 3 работы в каждом классе. Обучающиеся показали средние результаты,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площадка работает со сбоями. </w:t>
      </w:r>
      <w:r w:rsidR="000F4A7D">
        <w:rPr>
          <w:rFonts w:ascii="Times New Roman" w:hAnsi="Times New Roman" w:cs="Times New Roman"/>
          <w:sz w:val="28"/>
          <w:szCs w:val="28"/>
        </w:rPr>
        <w:t>Результаты проанализировали с педагогами.</w:t>
      </w:r>
    </w:p>
    <w:p w:rsidR="000F4A7D" w:rsidRPr="00370F0F" w:rsidRDefault="000F4A7D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По итогам диагностики следует отметить</w:t>
      </w:r>
      <w:proofErr w:type="gramStart"/>
      <w:r w:rsidRPr="00370F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0F0F">
        <w:rPr>
          <w:rFonts w:ascii="Times New Roman" w:hAnsi="Times New Roman" w:cs="Times New Roman"/>
          <w:sz w:val="28"/>
          <w:szCs w:val="28"/>
        </w:rPr>
        <w:t xml:space="preserve"> что обучающиеся столкнулись с трудностями, связанными с новизной формата </w:t>
      </w:r>
      <w:r w:rsidR="002A041F">
        <w:rPr>
          <w:rFonts w:ascii="Times New Roman" w:hAnsi="Times New Roman" w:cs="Times New Roman"/>
          <w:sz w:val="28"/>
          <w:szCs w:val="28"/>
        </w:rPr>
        <w:t>и низким уровнем владения компьютером.</w:t>
      </w:r>
    </w:p>
    <w:p w:rsidR="000F4A7D" w:rsidRPr="00370F0F" w:rsidRDefault="000F4A7D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0F4A7D" w:rsidRPr="00370F0F" w:rsidRDefault="000F4A7D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0F">
        <w:rPr>
          <w:rFonts w:ascii="Times New Roman" w:hAnsi="Times New Roman" w:cs="Times New Roman"/>
          <w:sz w:val="28"/>
          <w:szCs w:val="28"/>
        </w:rPr>
        <w:t>учителям-предметникам разработать рекомендации по формированию навыков изучающего чтения, умений читать и понимать прочитанные тексты;</w:t>
      </w:r>
    </w:p>
    <w:p w:rsidR="000F4A7D" w:rsidRPr="00370F0F" w:rsidRDefault="000F4A7D" w:rsidP="00D6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0F">
        <w:rPr>
          <w:rFonts w:ascii="Times New Roman" w:hAnsi="Times New Roman" w:cs="Times New Roman"/>
          <w:sz w:val="28"/>
          <w:szCs w:val="28"/>
        </w:rPr>
        <w:t>работать с информацией, представленной в различной форме;</w:t>
      </w:r>
    </w:p>
    <w:p w:rsidR="000F4A7D" w:rsidRPr="00631DBB" w:rsidRDefault="000F4A7D" w:rsidP="00D603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F0F">
        <w:rPr>
          <w:rFonts w:ascii="Times New Roman" w:hAnsi="Times New Roman" w:cs="Times New Roman"/>
          <w:sz w:val="28"/>
          <w:szCs w:val="28"/>
        </w:rPr>
        <w:t>использовать полученную информацию для решения различных учебно-</w:t>
      </w:r>
      <w:r w:rsidRPr="00631DBB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задач.</w:t>
      </w:r>
    </w:p>
    <w:p w:rsidR="000F4A7D" w:rsidRPr="00631DBB" w:rsidRDefault="000F4A7D" w:rsidP="00D60379">
      <w:pPr>
        <w:pStyle w:val="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DBB">
        <w:rPr>
          <w:rFonts w:ascii="Times New Roman" w:hAnsi="Times New Roman" w:cs="Times New Roman"/>
          <w:sz w:val="28"/>
          <w:szCs w:val="28"/>
        </w:rPr>
        <w:t xml:space="preserve"> 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631DB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31DBB">
        <w:rPr>
          <w:rFonts w:ascii="Times New Roman" w:hAnsi="Times New Roman" w:cs="Times New Roman"/>
          <w:sz w:val="28"/>
          <w:szCs w:val="28"/>
        </w:rPr>
        <w:t xml:space="preserve"> дефицитов.</w:t>
      </w:r>
    </w:p>
    <w:p w:rsidR="00631DBB" w:rsidRPr="00631DBB" w:rsidRDefault="00631DBB" w:rsidP="002A0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64" w:rsidRPr="00631DBB" w:rsidRDefault="002A041F" w:rsidP="006B43F8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DBB">
        <w:rPr>
          <w:rFonts w:ascii="Times New Roman" w:hAnsi="Times New Roman" w:cs="Times New Roman"/>
          <w:b/>
          <w:sz w:val="28"/>
          <w:szCs w:val="28"/>
        </w:rPr>
        <w:t>Задачи на следующий год:</w:t>
      </w:r>
    </w:p>
    <w:p w:rsidR="000F4A7D" w:rsidRDefault="002A041F" w:rsidP="006B43F8">
      <w:pPr>
        <w:pStyle w:val="a"/>
        <w:numPr>
          <w:ilvl w:val="0"/>
          <w:numId w:val="0"/>
        </w:num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программах внеурочной деятельности </w:t>
      </w:r>
      <w:r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необходимо </w:t>
      </w:r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</w:t>
      </w:r>
      <w:r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акцент на коллективных и нетрадиционных формах занятий, а также на проектной деятельности. Например, укажите такие формы, как предметные и </w:t>
      </w:r>
      <w:proofErr w:type="spellStart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конкурсы, конференции, олимпиады и викторины. </w:t>
      </w:r>
      <w:proofErr w:type="spellStart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Продумайт</w:t>
      </w:r>
      <w:r w:rsidR="00631DBB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spellEnd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мероприятия можно организовать, чтобы учесть рабочую программу воспитания. Также уделит</w:t>
      </w:r>
      <w:r w:rsidR="00631DBB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вопросам школьного самоуправления. Данные меры позволят сформировать у учеников такие компоненты функциональной грамотности, как </w:t>
      </w:r>
      <w:proofErr w:type="spellStart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="00370264" w:rsidRPr="0063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 и глобальные компетенции.</w:t>
      </w:r>
    </w:p>
    <w:p w:rsidR="0076695A" w:rsidRPr="00631DBB" w:rsidRDefault="0076695A" w:rsidP="006B43F8">
      <w:pPr>
        <w:pStyle w:val="a"/>
        <w:numPr>
          <w:ilvl w:val="0"/>
          <w:numId w:val="0"/>
        </w:num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</w:t>
      </w:r>
      <w:r w:rsidR="006B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результатов республиканских диагностик в 2023-2024 учебном году.</w:t>
      </w:r>
    </w:p>
    <w:p w:rsidR="00370264" w:rsidRPr="000F4A7D" w:rsidRDefault="00370264" w:rsidP="006B43F8">
      <w:pPr>
        <w:pStyle w:val="a"/>
        <w:numPr>
          <w:ilvl w:val="0"/>
          <w:numId w:val="0"/>
        </w:num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107A13" w:rsidRDefault="0091034B" w:rsidP="006B43F8">
      <w:pPr>
        <w:pStyle w:val="a"/>
        <w:numPr>
          <w:ilvl w:val="0"/>
          <w:numId w:val="2"/>
        </w:num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DBB">
        <w:rPr>
          <w:rFonts w:ascii="Times New Roman" w:hAnsi="Times New Roman" w:cs="Times New Roman"/>
          <w:b/>
          <w:sz w:val="32"/>
          <w:szCs w:val="32"/>
        </w:rPr>
        <w:t>Цифровая образовательная среда.</w:t>
      </w:r>
    </w:p>
    <w:p w:rsidR="0076695A" w:rsidRPr="0076695A" w:rsidRDefault="0076695A" w:rsidP="006B43F8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5613AF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Задача: </w:t>
      </w:r>
      <w:r w:rsidR="005613AF" w:rsidRPr="006B43F8">
        <w:rPr>
          <w:rFonts w:ascii="Times New Roman" w:eastAsia="Batang" w:hAnsi="Times New Roman" w:cs="Times New Roman"/>
          <w:bCs/>
          <w:sz w:val="28"/>
          <w:szCs w:val="28"/>
        </w:rPr>
        <w:t>п</w:t>
      </w:r>
      <w:r w:rsidRPr="0076695A">
        <w:rPr>
          <w:rFonts w:ascii="Times New Roman" w:eastAsia="Batang" w:hAnsi="Times New Roman" w:cs="Times New Roman"/>
          <w:bCs/>
          <w:sz w:val="28"/>
          <w:szCs w:val="28"/>
        </w:rPr>
        <w:t xml:space="preserve">родолжить работу по внедрению в школе системы электронного образования и формирования информационной культуры учащихся и учителей. </w:t>
      </w:r>
    </w:p>
    <w:p w:rsidR="00107A13" w:rsidRDefault="00107A13" w:rsidP="006B43F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31DBB">
        <w:rPr>
          <w:rFonts w:ascii="Times New Roman" w:hAnsi="Times New Roman" w:cs="Times New Roman"/>
          <w:sz w:val="28"/>
          <w:szCs w:val="28"/>
        </w:rPr>
        <w:t xml:space="preserve">В школе функционирует </w:t>
      </w:r>
      <w:r w:rsidR="00631DBB">
        <w:rPr>
          <w:rFonts w:ascii="Times New Roman" w:hAnsi="Times New Roman" w:cs="Times New Roman"/>
          <w:sz w:val="28"/>
          <w:szCs w:val="28"/>
        </w:rPr>
        <w:t>3</w:t>
      </w:r>
      <w:r w:rsidRPr="00631DBB">
        <w:rPr>
          <w:rFonts w:ascii="Times New Roman" w:hAnsi="Times New Roman" w:cs="Times New Roman"/>
          <w:sz w:val="28"/>
          <w:szCs w:val="28"/>
        </w:rPr>
        <w:t xml:space="preserve"> компьютерный класс</w:t>
      </w:r>
      <w:r w:rsidR="00631DB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31DBB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631DBB">
        <w:rPr>
          <w:rFonts w:ascii="Times New Roman" w:hAnsi="Times New Roman" w:cs="Times New Roman"/>
          <w:sz w:val="28"/>
          <w:szCs w:val="28"/>
        </w:rPr>
        <w:t>ва из них сформированы за счет полученного оборудования в рамках проекта «Цифровая образовательная среда»</w:t>
      </w:r>
      <w:r w:rsidRPr="00631DB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31DBB">
        <w:rPr>
          <w:rFonts w:ascii="Times New Roman" w:hAnsi="Times New Roman" w:cs="Times New Roman"/>
          <w:sz w:val="28"/>
          <w:szCs w:val="28"/>
        </w:rPr>
        <w:t xml:space="preserve">  В этом году увеличилась работа с помощью </w:t>
      </w:r>
      <w:proofErr w:type="spellStart"/>
      <w:r w:rsidR="00631DBB">
        <w:rPr>
          <w:rFonts w:ascii="Times New Roman" w:hAnsi="Times New Roman" w:cs="Times New Roman"/>
          <w:sz w:val="28"/>
          <w:szCs w:val="28"/>
        </w:rPr>
        <w:t>онлайн-технологий</w:t>
      </w:r>
      <w:proofErr w:type="spellEnd"/>
      <w:r w:rsidR="00631DBB">
        <w:rPr>
          <w:rFonts w:ascii="Times New Roman" w:hAnsi="Times New Roman" w:cs="Times New Roman"/>
          <w:sz w:val="28"/>
          <w:szCs w:val="28"/>
        </w:rPr>
        <w:t xml:space="preserve">: </w:t>
      </w:r>
      <w:r w:rsidR="0076695A">
        <w:rPr>
          <w:rFonts w:ascii="Times New Roman" w:hAnsi="Times New Roman" w:cs="Times New Roman"/>
          <w:sz w:val="28"/>
          <w:szCs w:val="28"/>
        </w:rPr>
        <w:t xml:space="preserve">проведение устного собеседования в 9 классах, компьютерная форма проведения ВПР, республиканская диагностика функциональной грамотности. </w:t>
      </w:r>
      <w:r w:rsidRPr="00631DBB">
        <w:rPr>
          <w:rFonts w:ascii="Times New Roman" w:hAnsi="Times New Roman" w:cs="Times New Roman"/>
          <w:sz w:val="28"/>
          <w:szCs w:val="28"/>
        </w:rPr>
        <w:t>Создана школьная сеть с выходом в Интернет</w:t>
      </w:r>
      <w:r w:rsidR="0076695A">
        <w:rPr>
          <w:rFonts w:ascii="Times New Roman" w:hAnsi="Times New Roman" w:cs="Times New Roman"/>
          <w:sz w:val="28"/>
          <w:szCs w:val="28"/>
        </w:rPr>
        <w:t xml:space="preserve"> </w:t>
      </w:r>
      <w:r w:rsidR="00631DBB">
        <w:rPr>
          <w:rFonts w:ascii="Times New Roman" w:hAnsi="Times New Roman" w:cs="Times New Roman"/>
          <w:sz w:val="28"/>
          <w:szCs w:val="28"/>
        </w:rPr>
        <w:t>к сожалею не всегда стабильная</w:t>
      </w:r>
      <w:proofErr w:type="gramStart"/>
      <w:r w:rsidRPr="00631D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3AF">
        <w:rPr>
          <w:rFonts w:ascii="Times New Roman" w:hAnsi="Times New Roman" w:cs="Times New Roman"/>
          <w:sz w:val="28"/>
          <w:szCs w:val="28"/>
        </w:rPr>
        <w:t xml:space="preserve"> В этом году из-за внедрения в образовательные школы особой системы фильтрации, пришлось перенастраивать каждый компьютер в </w:t>
      </w:r>
      <w:proofErr w:type="gramStart"/>
      <w:r w:rsidR="005613AF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="005613AF">
        <w:rPr>
          <w:rFonts w:ascii="Times New Roman" w:hAnsi="Times New Roman" w:cs="Times New Roman"/>
          <w:sz w:val="28"/>
          <w:szCs w:val="28"/>
        </w:rPr>
        <w:t xml:space="preserve"> вначале года и  зимой повторно, т.к. выделенных адресов для школы было не достаточно.</w:t>
      </w:r>
    </w:p>
    <w:p w:rsidR="005613AF" w:rsidRDefault="00DA3E8D" w:rsidP="006B43F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нововведение этого года внедрение в образовательный </w:t>
      </w:r>
      <w:r w:rsidRPr="00DA3E8D">
        <w:rPr>
          <w:rFonts w:ascii="Times New Roman" w:hAnsi="Times New Roman" w:cs="Times New Roman"/>
          <w:sz w:val="28"/>
          <w:szCs w:val="28"/>
        </w:rPr>
        <w:t xml:space="preserve">процесс площадки </w:t>
      </w:r>
      <w:proofErr w:type="gramStart"/>
      <w:r w:rsidRPr="00DA3E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E8D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DA3E8D">
        <w:rPr>
          <w:rFonts w:ascii="Times New Roman" w:hAnsi="Times New Roman" w:cs="Times New Roman"/>
          <w:sz w:val="28"/>
          <w:szCs w:val="28"/>
        </w:rPr>
        <w:t xml:space="preserve"> дистанционных занятий «</w:t>
      </w:r>
      <w:proofErr w:type="spellStart"/>
      <w:r w:rsidRPr="00DA3E8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A3E8D">
        <w:rPr>
          <w:rFonts w:ascii="Times New Roman" w:hAnsi="Times New Roman" w:cs="Times New Roman"/>
          <w:sz w:val="28"/>
          <w:szCs w:val="28"/>
        </w:rPr>
        <w:t xml:space="preserve">». Данная площадка подразумевается как </w:t>
      </w:r>
      <w:r w:rsidRPr="006B43F8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закрытое образовательное пространство для общения педагогов учеников и их родителей.</w:t>
      </w:r>
    </w:p>
    <w:p w:rsidR="006B43F8" w:rsidRPr="0077355E" w:rsidRDefault="006B43F8" w:rsidP="006B43F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773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учителей различных систем обучения и тестирования.</w:t>
      </w:r>
    </w:p>
    <w:p w:rsidR="00107A13" w:rsidRPr="00631DBB" w:rsidRDefault="00107A13" w:rsidP="006B43F8">
      <w:pPr>
        <w:pStyle w:val="a"/>
        <w:numPr>
          <w:ilvl w:val="0"/>
          <w:numId w:val="0"/>
        </w:numPr>
        <w:spacing w:after="160" w:line="259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7355E" w:rsidRDefault="0077355E" w:rsidP="006B43F8">
      <w:pPr>
        <w:pStyle w:val="a"/>
        <w:numPr>
          <w:ilvl w:val="0"/>
          <w:numId w:val="0"/>
        </w:numPr>
        <w:spacing w:after="0" w:line="240" w:lineRule="auto"/>
        <w:ind w:firstLine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4B" w:rsidRPr="0091034B" w:rsidRDefault="0091034B" w:rsidP="0077355E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4B">
        <w:rPr>
          <w:rFonts w:ascii="Times New Roman" w:hAnsi="Times New Roman" w:cs="Times New Roman"/>
          <w:b/>
          <w:sz w:val="28"/>
          <w:szCs w:val="28"/>
        </w:rPr>
        <w:lastRenderedPageBreak/>
        <w:t>ВСОКО</w:t>
      </w:r>
    </w:p>
    <w:p w:rsidR="0091034B" w:rsidRPr="005F53A2" w:rsidRDefault="0091034B" w:rsidP="006B43F8">
      <w:pPr>
        <w:pStyle w:val="a"/>
        <w:numPr>
          <w:ilvl w:val="0"/>
          <w:numId w:val="4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F53A2">
        <w:rPr>
          <w:rFonts w:ascii="Times New Roman" w:hAnsi="Times New Roman" w:cs="Times New Roman"/>
          <w:sz w:val="28"/>
          <w:szCs w:val="28"/>
        </w:rPr>
        <w:t>Согласно плану ВСОКО мероприятия запланированы по 3-м направлениям: качество процесса, качество результата, качество условий. Инструментом мониторинга показателей является ВШК. План ВШК в течени</w:t>
      </w:r>
      <w:proofErr w:type="gramStart"/>
      <w:r w:rsidRPr="005F53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53A2">
        <w:rPr>
          <w:rFonts w:ascii="Times New Roman" w:hAnsi="Times New Roman" w:cs="Times New Roman"/>
          <w:sz w:val="28"/>
          <w:szCs w:val="28"/>
        </w:rPr>
        <w:t xml:space="preserve"> года выполнен на 90 процентов. </w:t>
      </w:r>
      <w:r>
        <w:rPr>
          <w:rFonts w:ascii="Times New Roman" w:hAnsi="Times New Roman" w:cs="Times New Roman"/>
          <w:sz w:val="28"/>
          <w:szCs w:val="28"/>
        </w:rPr>
        <w:t>Была проведена работа следующим направлениям: классно-обобщающий контроль, тематический контроль, работа с документацией</w:t>
      </w:r>
    </w:p>
    <w:p w:rsidR="005600E6" w:rsidRPr="005600E6" w:rsidRDefault="005600E6" w:rsidP="006B43F8">
      <w:pPr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600E6" w:rsidRPr="005600E6" w:rsidSect="003862B4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4A320C"/>
    <w:multiLevelType w:val="hybridMultilevel"/>
    <w:tmpl w:val="1365C8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3805E1"/>
    <w:multiLevelType w:val="hybridMultilevel"/>
    <w:tmpl w:val="CA98E1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E0056C"/>
    <w:multiLevelType w:val="hybridMultilevel"/>
    <w:tmpl w:val="95285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D81B89"/>
    <w:multiLevelType w:val="hybridMultilevel"/>
    <w:tmpl w:val="CBA03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1329D"/>
    <w:multiLevelType w:val="hybridMultilevel"/>
    <w:tmpl w:val="CA687294"/>
    <w:lvl w:ilvl="0" w:tplc="310845C2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8250AE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263F02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A6C447F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5842316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91B8B1F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D67A911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833860E0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DC9E57A6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5">
    <w:nsid w:val="1F3F7B68"/>
    <w:multiLevelType w:val="hybridMultilevel"/>
    <w:tmpl w:val="F31C148E"/>
    <w:lvl w:ilvl="0" w:tplc="CBE8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12781"/>
    <w:multiLevelType w:val="hybridMultilevel"/>
    <w:tmpl w:val="3882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A752D"/>
    <w:multiLevelType w:val="hybridMultilevel"/>
    <w:tmpl w:val="1A28E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C23B8"/>
    <w:multiLevelType w:val="hybridMultilevel"/>
    <w:tmpl w:val="7D7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F6252"/>
    <w:multiLevelType w:val="hybridMultilevel"/>
    <w:tmpl w:val="1A28E2A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074E95"/>
    <w:multiLevelType w:val="hybridMultilevel"/>
    <w:tmpl w:val="AACA71F8"/>
    <w:lvl w:ilvl="0" w:tplc="F6D2911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BC64CA"/>
    <w:multiLevelType w:val="hybridMultilevel"/>
    <w:tmpl w:val="807A5BB0"/>
    <w:lvl w:ilvl="0" w:tplc="30EE6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4BB0"/>
    <w:rsid w:val="000162E9"/>
    <w:rsid w:val="000373DB"/>
    <w:rsid w:val="00083522"/>
    <w:rsid w:val="00086377"/>
    <w:rsid w:val="00093C86"/>
    <w:rsid w:val="00094733"/>
    <w:rsid w:val="000C7B93"/>
    <w:rsid w:val="000E4A30"/>
    <w:rsid w:val="000F2C8B"/>
    <w:rsid w:val="000F313C"/>
    <w:rsid w:val="000F4A7D"/>
    <w:rsid w:val="00107A13"/>
    <w:rsid w:val="001154D3"/>
    <w:rsid w:val="00163413"/>
    <w:rsid w:val="001A4BB0"/>
    <w:rsid w:val="001C4E78"/>
    <w:rsid w:val="0022377A"/>
    <w:rsid w:val="002A041F"/>
    <w:rsid w:val="002C63E5"/>
    <w:rsid w:val="002E3909"/>
    <w:rsid w:val="002F45EA"/>
    <w:rsid w:val="00332188"/>
    <w:rsid w:val="00370264"/>
    <w:rsid w:val="003828B5"/>
    <w:rsid w:val="003862B4"/>
    <w:rsid w:val="00440EC1"/>
    <w:rsid w:val="0048410B"/>
    <w:rsid w:val="00485F91"/>
    <w:rsid w:val="005600E6"/>
    <w:rsid w:val="005613AF"/>
    <w:rsid w:val="00631DBB"/>
    <w:rsid w:val="00674DBE"/>
    <w:rsid w:val="00694D26"/>
    <w:rsid w:val="00697424"/>
    <w:rsid w:val="006A0D4C"/>
    <w:rsid w:val="006A1AA9"/>
    <w:rsid w:val="006B43F8"/>
    <w:rsid w:val="006C1901"/>
    <w:rsid w:val="006F5CC0"/>
    <w:rsid w:val="00742058"/>
    <w:rsid w:val="00751B06"/>
    <w:rsid w:val="0076695A"/>
    <w:rsid w:val="0077355E"/>
    <w:rsid w:val="007B28B8"/>
    <w:rsid w:val="007D2AA7"/>
    <w:rsid w:val="00832D1D"/>
    <w:rsid w:val="00872E62"/>
    <w:rsid w:val="008F2907"/>
    <w:rsid w:val="0091034B"/>
    <w:rsid w:val="00946D77"/>
    <w:rsid w:val="00987B36"/>
    <w:rsid w:val="009C1AB2"/>
    <w:rsid w:val="00A61DB0"/>
    <w:rsid w:val="00A8351F"/>
    <w:rsid w:val="00AF0DF1"/>
    <w:rsid w:val="00B044B7"/>
    <w:rsid w:val="00B35B65"/>
    <w:rsid w:val="00BA2FF6"/>
    <w:rsid w:val="00BB1CE2"/>
    <w:rsid w:val="00BD78DA"/>
    <w:rsid w:val="00BF4AA3"/>
    <w:rsid w:val="00BF5C44"/>
    <w:rsid w:val="00C65E59"/>
    <w:rsid w:val="00C70F14"/>
    <w:rsid w:val="00C71886"/>
    <w:rsid w:val="00CB35F0"/>
    <w:rsid w:val="00D42ECC"/>
    <w:rsid w:val="00D60379"/>
    <w:rsid w:val="00D75F33"/>
    <w:rsid w:val="00DA1237"/>
    <w:rsid w:val="00DA3E8D"/>
    <w:rsid w:val="00DC39E2"/>
    <w:rsid w:val="00DF3DAD"/>
    <w:rsid w:val="00E46F54"/>
    <w:rsid w:val="00E6449F"/>
    <w:rsid w:val="00E83DBE"/>
    <w:rsid w:val="00EC37F0"/>
    <w:rsid w:val="00EF70CB"/>
    <w:rsid w:val="00F02BA1"/>
    <w:rsid w:val="00F21011"/>
    <w:rsid w:val="00F41771"/>
    <w:rsid w:val="00F531D4"/>
    <w:rsid w:val="00F7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058"/>
  </w:style>
  <w:style w:type="paragraph" w:styleId="2">
    <w:name w:val="heading 2"/>
    <w:basedOn w:val="a0"/>
    <w:link w:val="20"/>
    <w:uiPriority w:val="9"/>
    <w:qFormat/>
    <w:rsid w:val="00370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828B5"/>
    <w:pPr>
      <w:numPr>
        <w:numId w:val="1"/>
      </w:numPr>
      <w:spacing w:after="200" w:line="288" w:lineRule="auto"/>
      <w:contextualSpacing/>
    </w:pPr>
    <w:rPr>
      <w:rFonts w:eastAsiaTheme="minorEastAsia"/>
      <w:iCs/>
      <w:szCs w:val="21"/>
    </w:rPr>
  </w:style>
  <w:style w:type="table" w:styleId="a4">
    <w:name w:val="Table Grid"/>
    <w:basedOn w:val="a2"/>
    <w:uiPriority w:val="59"/>
    <w:rsid w:val="003828B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0F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F313C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0"/>
    <w:qFormat/>
    <w:rsid w:val="00B35B65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2">
    <w:name w:val="Подпись к таблице (2)"/>
    <w:basedOn w:val="a0"/>
    <w:qFormat/>
    <w:rsid w:val="00B35B65"/>
    <w:pPr>
      <w:widowControl w:val="0"/>
      <w:shd w:val="clear" w:color="auto" w:fill="FFFFFF"/>
      <w:suppressAutoHyphens/>
      <w:spacing w:after="0" w:line="0" w:lineRule="atLeast"/>
    </w:pPr>
    <w:rPr>
      <w:rFonts w:ascii="Calibri" w:eastAsia="Calibri" w:hAnsi="Calibri" w:cs="Calibri"/>
      <w:b/>
      <w:bCs/>
      <w:i/>
      <w:iCs/>
      <w:color w:val="000000"/>
      <w:sz w:val="23"/>
      <w:szCs w:val="23"/>
      <w:lang w:eastAsia="ru-RU"/>
    </w:rPr>
  </w:style>
  <w:style w:type="character" w:customStyle="1" w:styleId="a7">
    <w:name w:val="Подпись к таблице"/>
    <w:basedOn w:val="a1"/>
    <w:qFormat/>
    <w:rsid w:val="00D75F3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20">
    <w:name w:val="Заголовок 2 Знак"/>
    <w:basedOn w:val="a1"/>
    <w:link w:val="2"/>
    <w:uiPriority w:val="9"/>
    <w:rsid w:val="0037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1"/>
    <w:rsid w:val="00370264"/>
  </w:style>
  <w:style w:type="paragraph" w:styleId="a8">
    <w:name w:val="Normal (Web)"/>
    <w:basedOn w:val="a0"/>
    <w:uiPriority w:val="99"/>
    <w:semiHidden/>
    <w:unhideWhenUsed/>
    <w:rsid w:val="003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370264"/>
    <w:rPr>
      <w:color w:val="0000FF"/>
      <w:u w:val="single"/>
    </w:rPr>
  </w:style>
  <w:style w:type="paragraph" w:customStyle="1" w:styleId="Default">
    <w:name w:val="Default"/>
    <w:rsid w:val="002F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hyperlink" Target="https://e.zamdirobr.ru/npd-doc?npmid=99&amp;npid=578319502&amp;anchor=XA00MBI2N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yperlink" Target="https://e.zamdirobr.ru/npd-doc?npmid=99&amp;npid=578319528&amp;anchor=XA00MA02N0" TargetMode="Externa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hyperlink" Target="https://e.zamdirobr.ru/npd-doc?npmid=99&amp;npid=578319502&amp;anchor=XA00M3A2MS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hyperlink" Target="https://e.zamdirobr.ru/npd-doc?npmid=99&amp;npid=578319528&amp;anchor=XA00M2U2M0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3;&#1088;&#1072;&#1092;&#1080;&#1082;&#1080;,%20&#1089;&#1088;&#1072;&#1074;&#1085;&#1077;&#1085;&#1080;&#1077;%202022-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62;\AppData\Roaming\Microsoft\Excel\&#1044;&#1080;&#1072;&#1075;&#1088;&#1072;&#1084;&#1084;&#1099;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62;\AppData\Roaming\Microsoft\Excel\&#1044;&#1080;&#1072;&#1075;&#1088;&#1072;&#1084;&#1084;&#1099;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3;&#1088;&#1072;&#1092;&#1080;&#1082;&#1080;,%20&#1089;&#1088;&#1072;&#1074;&#1085;&#1077;&#1085;&#1080;&#1077;%202022-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3;&#1088;&#1072;&#1092;&#1080;&#1082;&#1080;,%20&#1089;&#1088;&#1072;&#1074;&#1085;&#1077;&#1085;&#1080;&#1077;%202022-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3;&#1088;&#1072;&#1092;&#1080;&#1082;&#1080;,%20&#1089;&#1088;&#1072;&#1074;&#1085;&#1077;&#1085;&#1080;&#1077;%202022-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6;&#1082;&#1091;&#1084;&#1077;&#1085;&#1090;&#1072;&#1094;&#1080;&#1103;%20&#1057;&#1054;&#1064;%20&#8470;1\&#1044;&#1054;&#1050;&#1059;&#1052;&#1045;&#1053;&#1058;&#1040;&#1062;&#1048;&#1071;\&#1087;&#1077;&#1076;&#1089;&#1086;&#1074;&#1077;&#1090;\2023-2024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Сравнение успеваемости за 3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Лист1!$B$60</c:f>
              <c:strCache>
                <c:ptCount val="1"/>
                <c:pt idx="0">
                  <c:v>Успеваемость, 2021г.</c:v>
                </c:pt>
              </c:strCache>
            </c:strRef>
          </c:tx>
          <c:dLbls>
            <c:showVal val="1"/>
          </c:dLbls>
          <c:cat>
            <c:strRef>
              <c:f>Лист1!$A$61:$A$64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Лист1!$B$61:$B$64</c:f>
              <c:numCache>
                <c:formatCode>General</c:formatCode>
                <c:ptCount val="4"/>
                <c:pt idx="0">
                  <c:v>99.5</c:v>
                </c:pt>
                <c:pt idx="1">
                  <c:v>98.6</c:v>
                </c:pt>
                <c:pt idx="2">
                  <c:v>98.5</c:v>
                </c:pt>
                <c:pt idx="3">
                  <c:v>98.9</c:v>
                </c:pt>
              </c:numCache>
            </c:numRef>
          </c:val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Успеваемость, 2022г.</c:v>
                </c:pt>
              </c:strCache>
            </c:strRef>
          </c:tx>
          <c:dLbls>
            <c:showVal val="1"/>
          </c:dLbls>
          <c:cat>
            <c:strRef>
              <c:f>Лист1!$A$61:$A$64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Лист1!$C$61:$C$64</c:f>
              <c:numCache>
                <c:formatCode>General</c:formatCode>
                <c:ptCount val="4"/>
                <c:pt idx="0">
                  <c:v>100</c:v>
                </c:pt>
                <c:pt idx="1">
                  <c:v>96.6</c:v>
                </c:pt>
                <c:pt idx="2">
                  <c:v>100</c:v>
                </c:pt>
                <c:pt idx="3">
                  <c:v>98.3</c:v>
                </c:pt>
              </c:numCache>
            </c:numRef>
          </c:val>
        </c:ser>
        <c:ser>
          <c:idx val="2"/>
          <c:order val="2"/>
          <c:tx>
            <c:strRef>
              <c:f>Лист1!$D$60</c:f>
              <c:strCache>
                <c:ptCount val="1"/>
                <c:pt idx="0">
                  <c:v>Успеваемость, 2023г.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Лист1!$A$61:$A$64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Лист1!$D$61:$D$64</c:f>
              <c:numCache>
                <c:formatCode>0.0</c:formatCode>
                <c:ptCount val="4"/>
                <c:pt idx="0" formatCode="General">
                  <c:v>100</c:v>
                </c:pt>
                <c:pt idx="1">
                  <c:v>98.587570621468913</c:v>
                </c:pt>
                <c:pt idx="2" formatCode="General">
                  <c:v>97.6</c:v>
                </c:pt>
                <c:pt idx="3" formatCode="General">
                  <c:v>99.1</c:v>
                </c:pt>
              </c:numCache>
            </c:numRef>
          </c:val>
        </c:ser>
        <c:gapWidth val="75"/>
        <c:overlap val="-25"/>
        <c:axId val="78627584"/>
        <c:axId val="78629120"/>
      </c:barChart>
      <c:catAx>
        <c:axId val="78627584"/>
        <c:scaling>
          <c:orientation val="minMax"/>
        </c:scaling>
        <c:axPos val="b"/>
        <c:majorTickMark val="none"/>
        <c:tickLblPos val="nextTo"/>
        <c:crossAx val="78629120"/>
        <c:crosses val="autoZero"/>
        <c:auto val="1"/>
        <c:lblAlgn val="ctr"/>
        <c:lblOffset val="100"/>
      </c:catAx>
      <c:valAx>
        <c:axId val="78629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786275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ОГЭ 2022, 2023 гг.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'ГИА-9'!$B$121</c:f>
              <c:strCache>
                <c:ptCount val="1"/>
                <c:pt idx="0">
                  <c:v>2022 год </c:v>
                </c:pt>
              </c:strCache>
            </c:strRef>
          </c:tx>
          <c:dLbls>
            <c:showVal val="1"/>
          </c:dLbls>
          <c:cat>
            <c:strRef>
              <c:f>'ГИА-9'!$A$122:$A$132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русский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англ.яз</c:v>
                </c:pt>
                <c:pt idx="10">
                  <c:v>литература</c:v>
                </c:pt>
              </c:strCache>
            </c:strRef>
          </c:cat>
          <c:val>
            <c:numRef>
              <c:f>'ГИА-9'!$B$122:$B$132</c:f>
              <c:numCache>
                <c:formatCode>General</c:formatCode>
                <c:ptCount val="11"/>
                <c:pt idx="0">
                  <c:v>4.0999999999999996</c:v>
                </c:pt>
                <c:pt idx="1">
                  <c:v>3.9</c:v>
                </c:pt>
                <c:pt idx="2">
                  <c:v>3.8</c:v>
                </c:pt>
                <c:pt idx="3">
                  <c:v>3.8</c:v>
                </c:pt>
                <c:pt idx="4">
                  <c:v>3.7</c:v>
                </c:pt>
                <c:pt idx="5">
                  <c:v>3.6</c:v>
                </c:pt>
                <c:pt idx="6">
                  <c:v>3.5</c:v>
                </c:pt>
                <c:pt idx="7">
                  <c:v>3.5</c:v>
                </c:pt>
                <c:pt idx="8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'ГИА-9'!$C$121</c:f>
              <c:strCache>
                <c:ptCount val="1"/>
                <c:pt idx="0">
                  <c:v>2023 год</c:v>
                </c:pt>
              </c:strCache>
            </c:strRef>
          </c:tx>
          <c:dLbls>
            <c:showVal val="1"/>
          </c:dLbls>
          <c:cat>
            <c:strRef>
              <c:f>'ГИА-9'!$A$122:$A$132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русский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англ.яз</c:v>
                </c:pt>
                <c:pt idx="10">
                  <c:v>литература</c:v>
                </c:pt>
              </c:strCache>
            </c:strRef>
          </c:cat>
          <c:val>
            <c:numRef>
              <c:f>'ГИА-9'!$C$122:$C$132</c:f>
              <c:numCache>
                <c:formatCode>General</c:formatCode>
                <c:ptCount val="11"/>
                <c:pt idx="0">
                  <c:v>3.6</c:v>
                </c:pt>
                <c:pt idx="1">
                  <c:v>3.8</c:v>
                </c:pt>
                <c:pt idx="2">
                  <c:v>3.2</c:v>
                </c:pt>
                <c:pt idx="3">
                  <c:v>3.4</c:v>
                </c:pt>
                <c:pt idx="4">
                  <c:v>4</c:v>
                </c:pt>
                <c:pt idx="5">
                  <c:v>3.2</c:v>
                </c:pt>
                <c:pt idx="6">
                  <c:v>3</c:v>
                </c:pt>
                <c:pt idx="7">
                  <c:v>3.4</c:v>
                </c:pt>
                <c:pt idx="8">
                  <c:v>3.7</c:v>
                </c:pt>
                <c:pt idx="9">
                  <c:v>3.5</c:v>
                </c:pt>
                <c:pt idx="10">
                  <c:v>3.5</c:v>
                </c:pt>
              </c:numCache>
            </c:numRef>
          </c:val>
        </c:ser>
        <c:gapWidth val="75"/>
        <c:overlap val="-25"/>
        <c:axId val="104531456"/>
        <c:axId val="104532992"/>
      </c:barChart>
      <c:catAx>
        <c:axId val="104531456"/>
        <c:scaling>
          <c:orientation val="minMax"/>
        </c:scaling>
        <c:axPos val="b"/>
        <c:majorTickMark val="none"/>
        <c:tickLblPos val="nextTo"/>
        <c:crossAx val="104532992"/>
        <c:crosses val="autoZero"/>
        <c:auto val="1"/>
        <c:lblAlgn val="ctr"/>
        <c:lblOffset val="100"/>
      </c:catAx>
      <c:valAx>
        <c:axId val="104532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1045314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Поступление выпускников 11 класса в 2023</a:t>
            </a:r>
            <a:r>
              <a:rPr lang="ru-RU" baseline="0"/>
              <a:t> году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</c:dLbls>
          <c:cat>
            <c:multiLvlStrRef>
              <c:f>Поступление!$A$49:$C$50</c:f>
              <c:multiLvlStrCache>
                <c:ptCount val="2"/>
                <c:lvl>
                  <c:pt idx="0">
                    <c:v>Из них на бюджет,%</c:v>
                  </c:pt>
                  <c:pt idx="1">
                    <c:v>Из них на бюджет,%</c:v>
                  </c:pt>
                </c:lvl>
                <c:lvl>
                  <c:pt idx="0">
                    <c:v>76,5</c:v>
                  </c:pt>
                  <c:pt idx="1">
                    <c:v>23,5</c:v>
                  </c:pt>
                </c:lvl>
                <c:lvl>
                  <c:pt idx="0">
                    <c:v>ВУЗы/ из них на бюджет</c:v>
                  </c:pt>
                  <c:pt idx="1">
                    <c:v>ССУЗы/ из них на бюджет</c:v>
                  </c:pt>
                </c:lvl>
              </c:multiLvlStrCache>
            </c:multiLvlStrRef>
          </c:cat>
          <c:val>
            <c:numRef>
              <c:f>Поступление!$D$49:$D$50</c:f>
              <c:numCache>
                <c:formatCode>General</c:formatCode>
                <c:ptCount val="2"/>
                <c:pt idx="0">
                  <c:v>76.5</c:v>
                </c:pt>
                <c:pt idx="1">
                  <c:v>23.5</c:v>
                </c:pt>
              </c:numCache>
            </c:numRef>
          </c:val>
        </c:ser>
        <c:gapWidth val="75"/>
        <c:overlap val="-25"/>
        <c:axId val="104681856"/>
        <c:axId val="104683392"/>
      </c:barChart>
      <c:catAx>
        <c:axId val="104681856"/>
        <c:scaling>
          <c:orientation val="minMax"/>
        </c:scaling>
        <c:axPos val="b"/>
        <c:majorTickMark val="none"/>
        <c:tickLblPos val="nextTo"/>
        <c:crossAx val="104683392"/>
        <c:crosses val="autoZero"/>
        <c:auto val="1"/>
        <c:lblAlgn val="ctr"/>
        <c:lblOffset val="100"/>
      </c:catAx>
      <c:valAx>
        <c:axId val="104683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104681856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Поступление выпускников 9 класса в 2023 г.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Percent val="1"/>
            <c:showLeaderLines val="1"/>
          </c:dLbls>
          <c:cat>
            <c:strRef>
              <c:f>Поступление!$A$65:$A$66</c:f>
              <c:strCache>
                <c:ptCount val="2"/>
                <c:pt idx="0">
                  <c:v>10 класс, %</c:v>
                </c:pt>
                <c:pt idx="1">
                  <c:v>Ссузы,%</c:v>
                </c:pt>
              </c:strCache>
            </c:strRef>
          </c:cat>
          <c:val>
            <c:numRef>
              <c:f>Поступление!$B$65:$B$66</c:f>
              <c:numCache>
                <c:formatCode>General</c:formatCode>
                <c:ptCount val="2"/>
                <c:pt idx="0">
                  <c:v>43</c:v>
                </c:pt>
                <c:pt idx="1">
                  <c:v>57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7976531058617817"/>
          <c:y val="0.39334281131525362"/>
          <c:w val="0.27579024496937876"/>
          <c:h val="0.28780475357247054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качества обучения </a:t>
            </a:r>
          </a:p>
          <a:p>
            <a:pPr>
              <a:defRPr sz="1400"/>
            </a:pPr>
            <a:r>
              <a:rPr lang="ru-RU" sz="1400"/>
              <a:t>за 2 учебных года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Лист1!$B$40</c:f>
              <c:strCache>
                <c:ptCount val="1"/>
                <c:pt idx="0">
                  <c:v>Качество, 2021г.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Лист1!$A$41:$A$44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Лист1!$B$41:$B$44</c:f>
              <c:numCache>
                <c:formatCode>0.0</c:formatCode>
                <c:ptCount val="4"/>
                <c:pt idx="0">
                  <c:v>64.86486486486487</c:v>
                </c:pt>
                <c:pt idx="1">
                  <c:v>36.231884057971008</c:v>
                </c:pt>
                <c:pt idx="2">
                  <c:v>56.060606060606048</c:v>
                </c:pt>
                <c:pt idx="3">
                  <c:v>48.341232227488149</c:v>
                </c:pt>
              </c:numCache>
            </c:numRef>
          </c:val>
        </c:ser>
        <c:ser>
          <c:idx val="1"/>
          <c:order val="1"/>
          <c:tx>
            <c:strRef>
              <c:f>Лист1!$C$40</c:f>
              <c:strCache>
                <c:ptCount val="1"/>
                <c:pt idx="0">
                  <c:v>Качество, 2022г.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Лист1!$A$41:$A$44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Лист1!$C$41:$C$44</c:f>
              <c:numCache>
                <c:formatCode>0.0</c:formatCode>
                <c:ptCount val="4"/>
                <c:pt idx="0">
                  <c:v>64.444444444444457</c:v>
                </c:pt>
                <c:pt idx="1">
                  <c:v>37.430167597765347</c:v>
                </c:pt>
                <c:pt idx="2">
                  <c:v>67.857142857142847</c:v>
                </c:pt>
                <c:pt idx="3">
                  <c:v>49.608763693270738</c:v>
                </c:pt>
              </c:numCache>
            </c:numRef>
          </c:val>
        </c:ser>
        <c:ser>
          <c:idx val="2"/>
          <c:order val="2"/>
          <c:tx>
            <c:strRef>
              <c:f>Лист1!$D$40</c:f>
              <c:strCache>
                <c:ptCount val="1"/>
                <c:pt idx="0">
                  <c:v>Качество, 2023г.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Лист1!$A$41:$A$44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Лист1!$D$41:$D$44</c:f>
              <c:numCache>
                <c:formatCode>General</c:formatCode>
                <c:ptCount val="4"/>
                <c:pt idx="0" formatCode="0.0">
                  <c:v>67.782426778242694</c:v>
                </c:pt>
                <c:pt idx="1">
                  <c:v>36.200000000000003</c:v>
                </c:pt>
                <c:pt idx="2">
                  <c:v>70.7</c:v>
                </c:pt>
                <c:pt idx="3">
                  <c:v>50.3</c:v>
                </c:pt>
              </c:numCache>
            </c:numRef>
          </c:val>
        </c:ser>
        <c:gapWidth val="75"/>
        <c:overlap val="-25"/>
        <c:axId val="79883648"/>
        <c:axId val="84125184"/>
      </c:barChart>
      <c:catAx>
        <c:axId val="79883648"/>
        <c:scaling>
          <c:orientation val="minMax"/>
        </c:scaling>
        <c:axPos val="b"/>
        <c:majorTickMark val="none"/>
        <c:tickLblPos val="nextTo"/>
        <c:crossAx val="84125184"/>
        <c:crosses val="autoZero"/>
        <c:auto val="1"/>
        <c:lblAlgn val="ctr"/>
        <c:lblOffset val="100"/>
      </c:catAx>
      <c:valAx>
        <c:axId val="8412518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6350">
            <a:noFill/>
          </a:ln>
        </c:spPr>
        <c:crossAx val="798836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обучения за 2022-2023 уч.год,%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Успеваемость, % 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99.6</c:v>
                </c:pt>
                <c:pt idx="1">
                  <c:v>88.9</c:v>
                </c:pt>
                <c:pt idx="2">
                  <c:v>95.1</c:v>
                </c:pt>
                <c:pt idx="3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3-4A22-A22D-FCB088290C82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Успеваемость, % 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100</c:v>
                </c:pt>
                <c:pt idx="1">
                  <c:v>90.8</c:v>
                </c:pt>
                <c:pt idx="2">
                  <c:v>97.6</c:v>
                </c:pt>
                <c:pt idx="3">
                  <c:v>94.7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F3-4A22-A22D-FCB088290C82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Успеваемость, % 3 четверть</c:v>
                </c:pt>
              </c:strCache>
            </c:strRef>
          </c:tx>
          <c:dLbls>
            <c:showVal val="1"/>
          </c:dLbls>
          <c:cat>
            <c:strRef>
              <c:f>Лист1!$A$3:$A$6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100</c:v>
                </c:pt>
                <c:pt idx="1">
                  <c:v>89.6</c:v>
                </c:pt>
                <c:pt idx="2">
                  <c:v>95.1</c:v>
                </c:pt>
                <c:pt idx="3">
                  <c:v>93.9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Успеваемость, % 4 четверть</c:v>
                </c:pt>
              </c:strCache>
            </c:strRef>
          </c:tx>
          <c:dLbls>
            <c:showVal val="1"/>
          </c:dLbls>
          <c:cat>
            <c:strRef>
              <c:f>Лист1!$A$3:$A$6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Лист1!$E$3:$E$6</c:f>
              <c:numCache>
                <c:formatCode>0.0</c:formatCode>
                <c:ptCount val="4"/>
                <c:pt idx="0">
                  <c:v>100</c:v>
                </c:pt>
                <c:pt idx="1">
                  <c:v>92.090395480225993</c:v>
                </c:pt>
                <c:pt idx="2">
                  <c:v>95.121951219512198</c:v>
                </c:pt>
                <c:pt idx="3">
                  <c:v>95.26813880126177</c:v>
                </c:pt>
              </c:numCache>
            </c:numRef>
          </c:val>
        </c:ser>
        <c:ser>
          <c:idx val="4"/>
          <c:order val="4"/>
          <c:tx>
            <c:strRef>
              <c:f>Лист1!$F$1:$F$2</c:f>
              <c:strCache>
                <c:ptCount val="1"/>
                <c:pt idx="0">
                  <c:v>Успеваемость, % год</c:v>
                </c:pt>
              </c:strCache>
            </c:strRef>
          </c:tx>
          <c:dLbls>
            <c:showVal val="1"/>
          </c:dLbls>
          <c:cat>
            <c:strRef>
              <c:f>Лист1!$A$3:$A$6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Лист1!$F$3:$F$6</c:f>
              <c:numCache>
                <c:formatCode>0.0</c:formatCode>
                <c:ptCount val="4"/>
                <c:pt idx="0" formatCode="General">
                  <c:v>100</c:v>
                </c:pt>
                <c:pt idx="1">
                  <c:v>98.587570621468913</c:v>
                </c:pt>
                <c:pt idx="2" formatCode="General">
                  <c:v>97.6</c:v>
                </c:pt>
                <c:pt idx="3" formatCode="General">
                  <c:v>99.1</c:v>
                </c:pt>
              </c:numCache>
            </c:numRef>
          </c:val>
        </c:ser>
        <c:gapWidth val="219"/>
        <c:overlap val="-27"/>
        <c:axId val="86251008"/>
        <c:axId val="86717568"/>
      </c:barChart>
      <c:catAx>
        <c:axId val="86251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17568"/>
        <c:crosses val="autoZero"/>
        <c:auto val="1"/>
        <c:lblAlgn val="ctr"/>
        <c:lblOffset val="100"/>
      </c:catAx>
      <c:valAx>
        <c:axId val="8671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25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обучения за 2022-2023</a:t>
            </a:r>
            <a:r>
              <a:rPr lang="ru-RU" baseline="0"/>
              <a:t> уч. год</a:t>
            </a:r>
            <a:r>
              <a:rPr lang="ru-RU"/>
              <a:t>,%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Лист1!$B$26:$B$27</c:f>
              <c:strCache>
                <c:ptCount val="1"/>
                <c:pt idx="0">
                  <c:v>Качество,% 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Лист1!$B$28:$B$31</c:f>
              <c:numCache>
                <c:formatCode>General</c:formatCode>
                <c:ptCount val="4"/>
                <c:pt idx="0">
                  <c:v>63.8</c:v>
                </c:pt>
                <c:pt idx="1">
                  <c:v>28.6</c:v>
                </c:pt>
                <c:pt idx="2">
                  <c:v>51.2</c:v>
                </c:pt>
                <c:pt idx="3">
                  <c:v>43.2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97-4007-A631-EAB7B15D91DC}"/>
            </c:ext>
          </c:extLst>
        </c:ser>
        <c:ser>
          <c:idx val="1"/>
          <c:order val="1"/>
          <c:tx>
            <c:strRef>
              <c:f>Лист1!$C$26:$C$27</c:f>
              <c:strCache>
                <c:ptCount val="1"/>
                <c:pt idx="0">
                  <c:v>Качество,% 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Лист1!$C$28:$C$31</c:f>
              <c:numCache>
                <c:formatCode>General</c:formatCode>
                <c:ptCount val="4"/>
                <c:pt idx="0">
                  <c:v>61.9</c:v>
                </c:pt>
                <c:pt idx="1">
                  <c:v>31.6</c:v>
                </c:pt>
                <c:pt idx="2">
                  <c:v>56.1</c:v>
                </c:pt>
                <c:pt idx="3">
                  <c:v>44.5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97-4007-A631-EAB7B15D91DC}"/>
            </c:ext>
          </c:extLst>
        </c:ser>
        <c:ser>
          <c:idx val="2"/>
          <c:order val="2"/>
          <c:tx>
            <c:strRef>
              <c:f>Лист1!$D$26:$D$27</c:f>
              <c:strCache>
                <c:ptCount val="1"/>
                <c:pt idx="0">
                  <c:v>Качество,% 3 четверть</c:v>
                </c:pt>
              </c:strCache>
            </c:strRef>
          </c:tx>
          <c:dLbls>
            <c:showVal val="1"/>
          </c:dLbls>
          <c:cat>
            <c:strRef>
              <c:f>Лист1!$A$28:$A$31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Лист1!$D$28:$D$31</c:f>
              <c:numCache>
                <c:formatCode>General</c:formatCode>
                <c:ptCount val="4"/>
                <c:pt idx="0">
                  <c:v>60.7</c:v>
                </c:pt>
                <c:pt idx="1">
                  <c:v>31.1</c:v>
                </c:pt>
                <c:pt idx="2">
                  <c:v>51.2</c:v>
                </c:pt>
                <c:pt idx="3">
                  <c:v>43.5</c:v>
                </c:pt>
              </c:numCache>
            </c:numRef>
          </c:val>
        </c:ser>
        <c:ser>
          <c:idx val="3"/>
          <c:order val="3"/>
          <c:tx>
            <c:strRef>
              <c:f>Лист1!$E$26:$E$27</c:f>
              <c:strCache>
                <c:ptCount val="1"/>
                <c:pt idx="0">
                  <c:v>Качество,% 4 четверть</c:v>
                </c:pt>
              </c:strCache>
            </c:strRef>
          </c:tx>
          <c:dLbls>
            <c:showVal val="1"/>
          </c:dLbls>
          <c:cat>
            <c:strRef>
              <c:f>Лист1!$A$28:$A$31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Лист1!$E$28:$E$31</c:f>
              <c:numCache>
                <c:formatCode>0.0</c:formatCode>
                <c:ptCount val="4"/>
                <c:pt idx="0">
                  <c:v>57.740585774058573</c:v>
                </c:pt>
                <c:pt idx="1">
                  <c:v>30.508474576271176</c:v>
                </c:pt>
                <c:pt idx="2">
                  <c:v>63.414634146341434</c:v>
                </c:pt>
                <c:pt idx="3">
                  <c:v>42.902208201892748</c:v>
                </c:pt>
              </c:numCache>
            </c:numRef>
          </c:val>
        </c:ser>
        <c:ser>
          <c:idx val="4"/>
          <c:order val="4"/>
          <c:tx>
            <c:strRef>
              <c:f>Лист1!$F$26:$F$27</c:f>
              <c:strCache>
                <c:ptCount val="1"/>
                <c:pt idx="0">
                  <c:v>Качество,% Год</c:v>
                </c:pt>
              </c:strCache>
            </c:strRef>
          </c:tx>
          <c:dLbls>
            <c:showVal val="1"/>
          </c:dLbls>
          <c:cat>
            <c:strRef>
              <c:f>Лист1!$A$28:$A$31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Лист1!$F$28:$F$31</c:f>
              <c:numCache>
                <c:formatCode>General</c:formatCode>
                <c:ptCount val="4"/>
                <c:pt idx="0" formatCode="0.0">
                  <c:v>67.782426778242694</c:v>
                </c:pt>
                <c:pt idx="1">
                  <c:v>36.200000000000003</c:v>
                </c:pt>
                <c:pt idx="2">
                  <c:v>70.7</c:v>
                </c:pt>
                <c:pt idx="3">
                  <c:v>50.3</c:v>
                </c:pt>
              </c:numCache>
            </c:numRef>
          </c:val>
        </c:ser>
        <c:gapWidth val="219"/>
        <c:overlap val="-27"/>
        <c:axId val="89703552"/>
        <c:axId val="89705472"/>
      </c:barChart>
      <c:catAx>
        <c:axId val="89703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05472"/>
        <c:crosses val="autoZero"/>
        <c:auto val="1"/>
        <c:lblAlgn val="ctr"/>
        <c:lblOffset val="100"/>
      </c:catAx>
      <c:valAx>
        <c:axId val="89705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0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Средние баллы ЕГЭ ОО за 2022 - 2023гг.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'ГИА 11'!$A$70</c:f>
              <c:strCache>
                <c:ptCount val="1"/>
                <c:pt idx="0">
                  <c:v>По школе (2022г)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'ГИА 11'!$B$68:$L$68</c:f>
              <c:strCache>
                <c:ptCount val="11"/>
                <c:pt idx="0">
                  <c:v>1-русский язык</c:v>
                </c:pt>
                <c:pt idx="1">
                  <c:v>2-математика проф.ур.</c:v>
                </c:pt>
                <c:pt idx="2">
                  <c:v>3-физика</c:v>
                </c:pt>
                <c:pt idx="3">
                  <c:v>4-химия</c:v>
                </c:pt>
                <c:pt idx="4">
                  <c:v>5-информатика и ИКТ</c:v>
                </c:pt>
                <c:pt idx="5">
                  <c:v>6-биология</c:v>
                </c:pt>
                <c:pt idx="6">
                  <c:v>7-история </c:v>
                </c:pt>
                <c:pt idx="7">
                  <c:v>8-география </c:v>
                </c:pt>
                <c:pt idx="8">
                  <c:v>12-обществознание</c:v>
                </c:pt>
                <c:pt idx="9">
                  <c:v>18-литература</c:v>
                </c:pt>
                <c:pt idx="10">
                  <c:v>29-английский язык </c:v>
                </c:pt>
              </c:strCache>
            </c:strRef>
          </c:cat>
          <c:val>
            <c:numRef>
              <c:f>'ГИА 11'!$B$70:$L$70</c:f>
              <c:numCache>
                <c:formatCode>General</c:formatCode>
                <c:ptCount val="11"/>
                <c:pt idx="0">
                  <c:v>66</c:v>
                </c:pt>
                <c:pt idx="1">
                  <c:v>60</c:v>
                </c:pt>
                <c:pt idx="2">
                  <c:v>58</c:v>
                </c:pt>
                <c:pt idx="3">
                  <c:v>43</c:v>
                </c:pt>
                <c:pt idx="4">
                  <c:v>64</c:v>
                </c:pt>
                <c:pt idx="5">
                  <c:v>54</c:v>
                </c:pt>
                <c:pt idx="6">
                  <c:v>55</c:v>
                </c:pt>
                <c:pt idx="7">
                  <c:v>65</c:v>
                </c:pt>
                <c:pt idx="8">
                  <c:v>58</c:v>
                </c:pt>
                <c:pt idx="9">
                  <c:v>49</c:v>
                </c:pt>
                <c:pt idx="1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16-42DC-BA99-561963064CCB}"/>
            </c:ext>
          </c:extLst>
        </c:ser>
        <c:ser>
          <c:idx val="1"/>
          <c:order val="1"/>
          <c:tx>
            <c:strRef>
              <c:f>'ГИА 11'!$A$71</c:f>
              <c:strCache>
                <c:ptCount val="1"/>
                <c:pt idx="0">
                  <c:v>По школе (2023г)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'ГИА 11'!$B$68:$L$68</c:f>
              <c:strCache>
                <c:ptCount val="11"/>
                <c:pt idx="0">
                  <c:v>1-русский язык</c:v>
                </c:pt>
                <c:pt idx="1">
                  <c:v>2-математика проф.ур.</c:v>
                </c:pt>
                <c:pt idx="2">
                  <c:v>3-физика</c:v>
                </c:pt>
                <c:pt idx="3">
                  <c:v>4-химия</c:v>
                </c:pt>
                <c:pt idx="4">
                  <c:v>5-информатика и ИКТ</c:v>
                </c:pt>
                <c:pt idx="5">
                  <c:v>6-биология</c:v>
                </c:pt>
                <c:pt idx="6">
                  <c:v>7-история </c:v>
                </c:pt>
                <c:pt idx="7">
                  <c:v>8-география </c:v>
                </c:pt>
                <c:pt idx="8">
                  <c:v>12-обществознание</c:v>
                </c:pt>
                <c:pt idx="9">
                  <c:v>18-литература</c:v>
                </c:pt>
                <c:pt idx="10">
                  <c:v>29-английский язык </c:v>
                </c:pt>
              </c:strCache>
            </c:strRef>
          </c:cat>
          <c:val>
            <c:numRef>
              <c:f>'ГИА 11'!$B$71:$L$71</c:f>
              <c:numCache>
                <c:formatCode>General</c:formatCode>
                <c:ptCount val="11"/>
                <c:pt idx="0">
                  <c:v>69.400000000000006</c:v>
                </c:pt>
                <c:pt idx="1">
                  <c:v>68</c:v>
                </c:pt>
                <c:pt idx="2">
                  <c:v>73.25</c:v>
                </c:pt>
                <c:pt idx="3">
                  <c:v>40.300000000000004</c:v>
                </c:pt>
                <c:pt idx="5">
                  <c:v>48</c:v>
                </c:pt>
                <c:pt idx="6">
                  <c:v>64</c:v>
                </c:pt>
                <c:pt idx="7">
                  <c:v>60.5</c:v>
                </c:pt>
                <c:pt idx="8">
                  <c:v>57</c:v>
                </c:pt>
                <c:pt idx="9">
                  <c:v>35</c:v>
                </c:pt>
                <c:pt idx="1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16-42DC-BA99-561963064CCB}"/>
            </c:ext>
          </c:extLst>
        </c:ser>
        <c:gapWidth val="219"/>
        <c:overlap val="-27"/>
        <c:axId val="90597248"/>
        <c:axId val="90598784"/>
      </c:barChart>
      <c:catAx>
        <c:axId val="90597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98784"/>
        <c:crosses val="autoZero"/>
        <c:auto val="1"/>
        <c:lblAlgn val="ctr"/>
        <c:lblOffset val="100"/>
      </c:catAx>
      <c:valAx>
        <c:axId val="90598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9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'ГИА 11'!$A$59</c:f>
              <c:strCache>
                <c:ptCount val="1"/>
                <c:pt idx="0">
                  <c:v>По школе (2023г)</c:v>
                </c:pt>
              </c:strCache>
            </c:strRef>
          </c:tx>
          <c:dLbls>
            <c:dLblPos val="outEnd"/>
            <c:showVal val="1"/>
          </c:dLbls>
          <c:cat>
            <c:strRef>
              <c:f>'ГИА 11'!$B$58:$L$58</c:f>
              <c:strCache>
                <c:ptCount val="11"/>
                <c:pt idx="0">
                  <c:v>1-русский язык</c:v>
                </c:pt>
                <c:pt idx="1">
                  <c:v>2-математика проф.ур.</c:v>
                </c:pt>
                <c:pt idx="2">
                  <c:v>3-физика</c:v>
                </c:pt>
                <c:pt idx="3">
                  <c:v>4-химия</c:v>
                </c:pt>
                <c:pt idx="4">
                  <c:v>5-информатика и ИКТ</c:v>
                </c:pt>
                <c:pt idx="5">
                  <c:v>6-биология</c:v>
                </c:pt>
                <c:pt idx="6">
                  <c:v>7-история </c:v>
                </c:pt>
                <c:pt idx="7">
                  <c:v>8-география </c:v>
                </c:pt>
                <c:pt idx="8">
                  <c:v>12-обществознание</c:v>
                </c:pt>
                <c:pt idx="9">
                  <c:v>18-литература</c:v>
                </c:pt>
                <c:pt idx="10">
                  <c:v>29-английский язык </c:v>
                </c:pt>
              </c:strCache>
            </c:strRef>
          </c:cat>
          <c:val>
            <c:numRef>
              <c:f>'ГИА 11'!$B$59:$L$59</c:f>
              <c:numCache>
                <c:formatCode>General</c:formatCode>
                <c:ptCount val="11"/>
                <c:pt idx="0">
                  <c:v>69.400000000000006</c:v>
                </c:pt>
                <c:pt idx="1">
                  <c:v>68</c:v>
                </c:pt>
                <c:pt idx="2">
                  <c:v>73.25</c:v>
                </c:pt>
                <c:pt idx="3">
                  <c:v>40.300000000000004</c:v>
                </c:pt>
                <c:pt idx="5">
                  <c:v>48</c:v>
                </c:pt>
                <c:pt idx="6">
                  <c:v>64</c:v>
                </c:pt>
                <c:pt idx="7">
                  <c:v>60.5</c:v>
                </c:pt>
                <c:pt idx="8">
                  <c:v>57</c:v>
                </c:pt>
                <c:pt idx="9">
                  <c:v>35</c:v>
                </c:pt>
                <c:pt idx="10">
                  <c:v>76</c:v>
                </c:pt>
              </c:numCache>
            </c:numRef>
          </c:val>
        </c:ser>
        <c:ser>
          <c:idx val="1"/>
          <c:order val="1"/>
          <c:tx>
            <c:strRef>
              <c:f>'ГИА 11'!$A$60</c:f>
              <c:strCache>
                <c:ptCount val="1"/>
                <c:pt idx="0">
                  <c:v>по РБ (2023г)</c:v>
                </c:pt>
              </c:strCache>
            </c:strRef>
          </c:tx>
          <c:dLbls>
            <c:dLbl>
              <c:idx val="0"/>
              <c:layout>
                <c:manualLayout>
                  <c:x val="1.0224948875255619E-2"/>
                  <c:y val="5.2845528455284556E-2"/>
                </c:manualLayout>
              </c:layout>
              <c:showVal val="1"/>
            </c:dLbl>
            <c:dLbl>
              <c:idx val="7"/>
              <c:layout>
                <c:manualLayout>
                  <c:x val="1.2269938650306744E-2"/>
                  <c:y val="3.658536585365859E-2"/>
                </c:manualLayout>
              </c:layout>
              <c:showVal val="1"/>
            </c:dLbl>
            <c:dLbl>
              <c:idx val="8"/>
              <c:layout>
                <c:manualLayout>
                  <c:x val="8.1799591002044997E-3"/>
                  <c:y val="-3.2520325203252043E-2"/>
                </c:manualLayout>
              </c:layout>
              <c:showVal val="1"/>
            </c:dLbl>
            <c:showVal val="1"/>
          </c:dLbls>
          <c:cat>
            <c:strRef>
              <c:f>'ГИА 11'!$B$58:$L$58</c:f>
              <c:strCache>
                <c:ptCount val="11"/>
                <c:pt idx="0">
                  <c:v>1-русский язык</c:v>
                </c:pt>
                <c:pt idx="1">
                  <c:v>2-математика проф.ур.</c:v>
                </c:pt>
                <c:pt idx="2">
                  <c:v>3-физика</c:v>
                </c:pt>
                <c:pt idx="3">
                  <c:v>4-химия</c:v>
                </c:pt>
                <c:pt idx="4">
                  <c:v>5-информатика и ИКТ</c:v>
                </c:pt>
                <c:pt idx="5">
                  <c:v>6-биология</c:v>
                </c:pt>
                <c:pt idx="6">
                  <c:v>7-история </c:v>
                </c:pt>
                <c:pt idx="7">
                  <c:v>8-география </c:v>
                </c:pt>
                <c:pt idx="8">
                  <c:v>12-обществознание</c:v>
                </c:pt>
                <c:pt idx="9">
                  <c:v>18-литература</c:v>
                </c:pt>
                <c:pt idx="10">
                  <c:v>29-английский язык </c:v>
                </c:pt>
              </c:strCache>
            </c:strRef>
          </c:cat>
          <c:val>
            <c:numRef>
              <c:f>'ГИА 11'!$B$60:$L$60</c:f>
              <c:numCache>
                <c:formatCode>General</c:formatCode>
                <c:ptCount val="11"/>
                <c:pt idx="0">
                  <c:v>68.7</c:v>
                </c:pt>
                <c:pt idx="1">
                  <c:v>58.6</c:v>
                </c:pt>
                <c:pt idx="2">
                  <c:v>59.6</c:v>
                </c:pt>
                <c:pt idx="3">
                  <c:v>60.9</c:v>
                </c:pt>
                <c:pt idx="4">
                  <c:v>59.4</c:v>
                </c:pt>
                <c:pt idx="5">
                  <c:v>53.8</c:v>
                </c:pt>
                <c:pt idx="6">
                  <c:v>57.5</c:v>
                </c:pt>
                <c:pt idx="7">
                  <c:v>60.5</c:v>
                </c:pt>
                <c:pt idx="8">
                  <c:v>58.8</c:v>
                </c:pt>
                <c:pt idx="9">
                  <c:v>56.5</c:v>
                </c:pt>
                <c:pt idx="10">
                  <c:v>63.1</c:v>
                </c:pt>
              </c:numCache>
            </c:numRef>
          </c:val>
        </c:ser>
        <c:axId val="91054080"/>
        <c:axId val="91056000"/>
      </c:barChart>
      <c:catAx>
        <c:axId val="91054080"/>
        <c:scaling>
          <c:orientation val="minMax"/>
        </c:scaling>
        <c:axPos val="b"/>
        <c:tickLblPos val="nextTo"/>
        <c:crossAx val="91056000"/>
        <c:crosses val="autoZero"/>
        <c:auto val="1"/>
        <c:lblAlgn val="ctr"/>
        <c:lblOffset val="100"/>
      </c:catAx>
      <c:valAx>
        <c:axId val="91056000"/>
        <c:scaling>
          <c:orientation val="minMax"/>
        </c:scaling>
        <c:axPos val="l"/>
        <c:majorGridlines/>
        <c:numFmt formatCode="General" sourceLinked="1"/>
        <c:tickLblPos val="nextTo"/>
        <c:crossAx val="910540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предметов для сдачи ГИА-9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'ГИА-9'!$C$107</c:f>
              <c:strCache>
                <c:ptCount val="1"/>
                <c:pt idx="0">
                  <c:v>% от общего числа сдававших в 2023 году</c:v>
                </c:pt>
              </c:strCache>
            </c:strRef>
          </c:tx>
          <c:dLbls>
            <c:showVal val="1"/>
          </c:dLbls>
          <c:cat>
            <c:strRef>
              <c:f>'ГИА-9'!$A$108:$A$118</c:f>
              <c:strCache>
                <c:ptCount val="11"/>
                <c:pt idx="0">
                  <c:v>математика</c:v>
                </c:pt>
                <c:pt idx="1">
                  <c:v>русский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информатика</c:v>
                </c:pt>
                <c:pt idx="6">
                  <c:v>химия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литература</c:v>
                </c:pt>
                <c:pt idx="10">
                  <c:v>англ.яз</c:v>
                </c:pt>
              </c:strCache>
            </c:strRef>
          </c:cat>
          <c:val>
            <c:numRef>
              <c:f>'ГИА-9'!$C$108:$C$118</c:f>
              <c:numCache>
                <c:formatCode>0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48.101265822784811</c:v>
                </c:pt>
                <c:pt idx="3">
                  <c:v>39.240506329113963</c:v>
                </c:pt>
                <c:pt idx="4">
                  <c:v>39.240506329113963</c:v>
                </c:pt>
                <c:pt idx="5">
                  <c:v>26.582278481012658</c:v>
                </c:pt>
                <c:pt idx="6">
                  <c:v>12.658227848101266</c:v>
                </c:pt>
                <c:pt idx="7">
                  <c:v>8.8607594936708853</c:v>
                </c:pt>
                <c:pt idx="8">
                  <c:v>5.0632911392405084</c:v>
                </c:pt>
                <c:pt idx="9">
                  <c:v>5.0632911392405084</c:v>
                </c:pt>
                <c:pt idx="10">
                  <c:v>2.5316455696202507</c:v>
                </c:pt>
              </c:numCache>
            </c:numRef>
          </c:val>
        </c:ser>
        <c:axId val="95963392"/>
        <c:axId val="96220288"/>
      </c:barChart>
      <c:catAx>
        <c:axId val="95963392"/>
        <c:scaling>
          <c:orientation val="minMax"/>
        </c:scaling>
        <c:axPos val="b"/>
        <c:tickLblPos val="nextTo"/>
        <c:crossAx val="96220288"/>
        <c:crosses val="autoZero"/>
        <c:auto val="1"/>
        <c:lblAlgn val="ctr"/>
        <c:lblOffset val="100"/>
      </c:catAx>
      <c:valAx>
        <c:axId val="96220288"/>
        <c:scaling>
          <c:orientation val="minMax"/>
        </c:scaling>
        <c:axPos val="l"/>
        <c:majorGridlines/>
        <c:numFmt formatCode="0" sourceLinked="1"/>
        <c:tickLblPos val="nextTo"/>
        <c:crossAx val="959633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'ГИА-9'!$H$78</c:f>
              <c:strCache>
                <c:ptCount val="1"/>
                <c:pt idx="0">
                  <c:v>успевае-мость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'ГИА-9'!$A$79:$A$89</c:f>
              <c:strCache>
                <c:ptCount val="11"/>
                <c:pt idx="0">
                  <c:v>химия</c:v>
                </c:pt>
                <c:pt idx="1">
                  <c:v>география</c:v>
                </c:pt>
                <c:pt idx="2">
                  <c:v>англ.яз</c:v>
                </c:pt>
                <c:pt idx="3">
                  <c:v>литература</c:v>
                </c:pt>
                <c:pt idx="4">
                  <c:v>русский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математика</c:v>
                </c:pt>
                <c:pt idx="9">
                  <c:v>обществознание</c:v>
                </c:pt>
                <c:pt idx="10">
                  <c:v>история</c:v>
                </c:pt>
              </c:strCache>
            </c:strRef>
          </c:cat>
          <c:val>
            <c:numRef>
              <c:f>'ГИА-9'!$H$79:$H$89</c:f>
              <c:numCache>
                <c:formatCode>0.0</c:formatCode>
                <c:ptCount val="11"/>
                <c:pt idx="0">
                  <c:v>90</c:v>
                </c:pt>
                <c:pt idx="1">
                  <c:v>97.368421052631447</c:v>
                </c:pt>
                <c:pt idx="2">
                  <c:v>100</c:v>
                </c:pt>
                <c:pt idx="3">
                  <c:v>100</c:v>
                </c:pt>
                <c:pt idx="4">
                  <c:v>93.670886075949284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87.341772151898624</c:v>
                </c:pt>
                <c:pt idx="9">
                  <c:v>96.774193548387174</c:v>
                </c:pt>
                <c:pt idx="1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A7-4075-A710-A7DD9E7F0232}"/>
            </c:ext>
          </c:extLst>
        </c:ser>
        <c:ser>
          <c:idx val="1"/>
          <c:order val="1"/>
          <c:tx>
            <c:strRef>
              <c:f>'ГИА-9'!$I$78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'ГИА-9'!$A$79:$A$89</c:f>
              <c:strCache>
                <c:ptCount val="11"/>
                <c:pt idx="0">
                  <c:v>химия</c:v>
                </c:pt>
                <c:pt idx="1">
                  <c:v>география</c:v>
                </c:pt>
                <c:pt idx="2">
                  <c:v>англ.яз</c:v>
                </c:pt>
                <c:pt idx="3">
                  <c:v>литература</c:v>
                </c:pt>
                <c:pt idx="4">
                  <c:v>русский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математика</c:v>
                </c:pt>
                <c:pt idx="9">
                  <c:v>обществознание</c:v>
                </c:pt>
                <c:pt idx="10">
                  <c:v>история</c:v>
                </c:pt>
              </c:strCache>
            </c:strRef>
          </c:cat>
          <c:val>
            <c:numRef>
              <c:f>'ГИА-9'!$I$79:$I$89</c:f>
              <c:numCache>
                <c:formatCode>0.0</c:formatCode>
                <c:ptCount val="11"/>
                <c:pt idx="0">
                  <c:v>70</c:v>
                </c:pt>
                <c:pt idx="1">
                  <c:v>52.631578947368418</c:v>
                </c:pt>
                <c:pt idx="2">
                  <c:v>50</c:v>
                </c:pt>
                <c:pt idx="3">
                  <c:v>50</c:v>
                </c:pt>
                <c:pt idx="4">
                  <c:v>49.367088607594901</c:v>
                </c:pt>
                <c:pt idx="5">
                  <c:v>47.619047619047549</c:v>
                </c:pt>
                <c:pt idx="6">
                  <c:v>42.857142857142804</c:v>
                </c:pt>
                <c:pt idx="7">
                  <c:v>38.70967741935484</c:v>
                </c:pt>
                <c:pt idx="8">
                  <c:v>36.708860759493604</c:v>
                </c:pt>
                <c:pt idx="9">
                  <c:v>19.354838709677445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A7-4075-A710-A7DD9E7F0232}"/>
            </c:ext>
          </c:extLst>
        </c:ser>
        <c:gapWidth val="100"/>
        <c:overlap val="-24"/>
        <c:axId val="108829312"/>
        <c:axId val="109095168"/>
      </c:barChart>
      <c:catAx>
        <c:axId val="108829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95168"/>
        <c:crosses val="autoZero"/>
        <c:auto val="1"/>
        <c:lblAlgn val="ctr"/>
        <c:lblOffset val="100"/>
      </c:catAx>
      <c:valAx>
        <c:axId val="109095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2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ОГЭ (2023г)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'ГИА-9'!$B$55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'ГИА-9'!$A$56:$A$66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русский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англ.яз</c:v>
                </c:pt>
                <c:pt idx="10">
                  <c:v>литература</c:v>
                </c:pt>
              </c:strCache>
            </c:strRef>
          </c:cat>
          <c:val>
            <c:numRef>
              <c:f>'ГИА-9'!$B$56:$B$66</c:f>
              <c:numCache>
                <c:formatCode>General</c:formatCode>
                <c:ptCount val="11"/>
                <c:pt idx="0">
                  <c:v>3.6</c:v>
                </c:pt>
                <c:pt idx="1">
                  <c:v>3.8</c:v>
                </c:pt>
                <c:pt idx="2">
                  <c:v>3.2</c:v>
                </c:pt>
                <c:pt idx="3">
                  <c:v>3.4</c:v>
                </c:pt>
                <c:pt idx="4">
                  <c:v>4</c:v>
                </c:pt>
                <c:pt idx="5">
                  <c:v>3.2</c:v>
                </c:pt>
                <c:pt idx="6">
                  <c:v>3</c:v>
                </c:pt>
                <c:pt idx="7">
                  <c:v>3.4</c:v>
                </c:pt>
                <c:pt idx="8">
                  <c:v>3.7</c:v>
                </c:pt>
                <c:pt idx="9">
                  <c:v>3.5</c:v>
                </c:pt>
                <c:pt idx="1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F3-4521-B582-7C9C96A8C917}"/>
            </c:ext>
          </c:extLst>
        </c:ser>
        <c:gapWidth val="219"/>
        <c:overlap val="-27"/>
        <c:axId val="125446784"/>
        <c:axId val="125764352"/>
      </c:barChart>
      <c:catAx>
        <c:axId val="125446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764352"/>
        <c:crosses val="autoZero"/>
        <c:auto val="1"/>
        <c:lblAlgn val="ctr"/>
        <c:lblOffset val="100"/>
      </c:catAx>
      <c:valAx>
        <c:axId val="12576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44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12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2023-08-28T03:07:00Z</dcterms:created>
  <dcterms:modified xsi:type="dcterms:W3CDTF">2023-08-28T03:07:00Z</dcterms:modified>
</cp:coreProperties>
</file>